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66B" w:rsidRPr="00111CEF" w:rsidRDefault="0049166B" w:rsidP="0049166B">
      <w:pPr>
        <w:spacing w:line="360" w:lineRule="auto"/>
        <w:rPr>
          <w:rFonts w:ascii="Century Gothic" w:hAnsi="Century Gothic"/>
          <w:sz w:val="24"/>
          <w:szCs w:val="24"/>
        </w:rPr>
      </w:pPr>
    </w:p>
    <w:p w:rsidR="0049166B" w:rsidRPr="00111CEF" w:rsidRDefault="0049166B" w:rsidP="0049166B">
      <w:pPr>
        <w:spacing w:line="360" w:lineRule="auto"/>
        <w:rPr>
          <w:rFonts w:ascii="Century Gothic" w:hAnsi="Century Gothic"/>
          <w:sz w:val="24"/>
          <w:szCs w:val="24"/>
        </w:rPr>
      </w:pPr>
    </w:p>
    <w:p w:rsidR="0049166B" w:rsidRPr="00111CEF" w:rsidRDefault="0049166B" w:rsidP="0049166B">
      <w:pPr>
        <w:spacing w:line="360" w:lineRule="auto"/>
        <w:rPr>
          <w:rFonts w:ascii="Century Gothic" w:hAnsi="Century Gothic"/>
          <w:sz w:val="24"/>
          <w:szCs w:val="24"/>
        </w:rPr>
      </w:pPr>
    </w:p>
    <w:p w:rsidR="0049166B" w:rsidRPr="00111CEF" w:rsidRDefault="0049166B" w:rsidP="0049166B">
      <w:pPr>
        <w:spacing w:line="360" w:lineRule="auto"/>
        <w:rPr>
          <w:rFonts w:ascii="Century Gothic" w:hAnsi="Century Gothic"/>
          <w:sz w:val="24"/>
          <w:szCs w:val="24"/>
        </w:rPr>
      </w:pPr>
    </w:p>
    <w:p w:rsidR="0049166B" w:rsidRPr="00111CEF" w:rsidRDefault="0049166B" w:rsidP="0049166B">
      <w:pPr>
        <w:spacing w:line="360" w:lineRule="auto"/>
        <w:rPr>
          <w:rFonts w:ascii="Century Gothic" w:hAnsi="Century Gothic"/>
          <w:sz w:val="24"/>
          <w:szCs w:val="24"/>
        </w:rPr>
      </w:pPr>
    </w:p>
    <w:p w:rsidR="0049166B" w:rsidRPr="00111CEF" w:rsidRDefault="0049166B" w:rsidP="0049166B">
      <w:pPr>
        <w:spacing w:line="360" w:lineRule="auto"/>
        <w:rPr>
          <w:rFonts w:ascii="Century Gothic" w:hAnsi="Century Gothic"/>
          <w:sz w:val="24"/>
          <w:szCs w:val="24"/>
        </w:rPr>
      </w:pPr>
    </w:p>
    <w:p w:rsidR="0049166B" w:rsidRPr="00111CEF" w:rsidRDefault="0049166B" w:rsidP="0049166B">
      <w:pPr>
        <w:spacing w:line="360" w:lineRule="auto"/>
        <w:rPr>
          <w:rFonts w:ascii="Century Gothic" w:hAnsi="Century Gothic"/>
          <w:sz w:val="24"/>
          <w:szCs w:val="24"/>
        </w:rPr>
      </w:pPr>
    </w:p>
    <w:p w:rsidR="0049166B" w:rsidRPr="00111CEF" w:rsidRDefault="0049166B" w:rsidP="0049166B">
      <w:pPr>
        <w:spacing w:line="360" w:lineRule="auto"/>
        <w:jc w:val="center"/>
        <w:rPr>
          <w:rFonts w:ascii="Century Gothic" w:hAnsi="Century Gothic"/>
          <w:b/>
          <w:sz w:val="24"/>
          <w:szCs w:val="24"/>
        </w:rPr>
      </w:pPr>
      <w:r w:rsidRPr="00111CEF">
        <w:rPr>
          <w:rFonts w:ascii="Century Gothic" w:hAnsi="Century Gothic"/>
          <w:b/>
          <w:sz w:val="24"/>
          <w:szCs w:val="24"/>
        </w:rPr>
        <w:t>VIII CONGRESSO NACIONAL DE DEFENSORES PÚBLICOS</w:t>
      </w:r>
    </w:p>
    <w:p w:rsidR="0049166B" w:rsidRPr="00111CEF" w:rsidRDefault="0049166B" w:rsidP="0049166B">
      <w:pPr>
        <w:spacing w:line="360" w:lineRule="auto"/>
        <w:jc w:val="center"/>
        <w:rPr>
          <w:rFonts w:ascii="Century Gothic" w:hAnsi="Century Gothic"/>
          <w:b/>
          <w:sz w:val="24"/>
          <w:szCs w:val="24"/>
        </w:rPr>
      </w:pPr>
      <w:r w:rsidRPr="00111CEF">
        <w:rPr>
          <w:rFonts w:ascii="Century Gothic" w:hAnsi="Century Gothic"/>
          <w:b/>
          <w:sz w:val="24"/>
          <w:szCs w:val="24"/>
        </w:rPr>
        <w:t>DEFENSORIA</w:t>
      </w:r>
      <w:r>
        <w:rPr>
          <w:rFonts w:ascii="Century Gothic" w:hAnsi="Century Gothic"/>
          <w:b/>
          <w:sz w:val="24"/>
          <w:szCs w:val="24"/>
        </w:rPr>
        <w:t xml:space="preserve"> PÚBLICA: PASSAPORTE ESSENCIAL À</w:t>
      </w:r>
      <w:r w:rsidRPr="00111CEF">
        <w:rPr>
          <w:rFonts w:ascii="Century Gothic" w:hAnsi="Century Gothic"/>
          <w:b/>
          <w:sz w:val="24"/>
          <w:szCs w:val="24"/>
        </w:rPr>
        <w:t xml:space="preserve"> CIDADANIA</w:t>
      </w:r>
    </w:p>
    <w:p w:rsidR="0049166B" w:rsidRPr="00111CEF" w:rsidRDefault="0049166B" w:rsidP="0049166B">
      <w:pPr>
        <w:spacing w:line="360" w:lineRule="auto"/>
        <w:jc w:val="center"/>
        <w:rPr>
          <w:rFonts w:ascii="Century Gothic" w:hAnsi="Century Gothic"/>
          <w:sz w:val="24"/>
          <w:szCs w:val="24"/>
        </w:rPr>
      </w:pPr>
      <w:r w:rsidRPr="00111CEF">
        <w:rPr>
          <w:rFonts w:ascii="Century Gothic" w:hAnsi="Century Gothic"/>
          <w:sz w:val="24"/>
          <w:szCs w:val="24"/>
        </w:rPr>
        <w:t>RAFAEL VON HELD BOECHAT</w:t>
      </w:r>
    </w:p>
    <w:p w:rsidR="0049166B" w:rsidRPr="00111CEF" w:rsidRDefault="0049166B" w:rsidP="0049166B">
      <w:pPr>
        <w:spacing w:line="360" w:lineRule="auto"/>
        <w:jc w:val="center"/>
        <w:rPr>
          <w:rFonts w:ascii="Century Gothic" w:hAnsi="Century Gothic"/>
          <w:sz w:val="24"/>
          <w:szCs w:val="24"/>
        </w:rPr>
      </w:pPr>
      <w:r w:rsidRPr="00111CEF">
        <w:rPr>
          <w:rFonts w:ascii="Century Gothic" w:hAnsi="Century Gothic"/>
          <w:sz w:val="24"/>
          <w:szCs w:val="24"/>
        </w:rPr>
        <w:t>Defensor Público do Estado de Minas Gerais</w:t>
      </w:r>
    </w:p>
    <w:p w:rsidR="0049166B" w:rsidRPr="00111CEF" w:rsidRDefault="0049166B" w:rsidP="0049166B">
      <w:pPr>
        <w:spacing w:line="360" w:lineRule="auto"/>
        <w:jc w:val="center"/>
        <w:rPr>
          <w:rFonts w:ascii="Century Gothic" w:hAnsi="Century Gothic"/>
          <w:sz w:val="24"/>
          <w:szCs w:val="24"/>
        </w:rPr>
      </w:pPr>
    </w:p>
    <w:p w:rsidR="0049166B" w:rsidRPr="00111CEF" w:rsidRDefault="0049166B" w:rsidP="0049166B">
      <w:pPr>
        <w:spacing w:line="360" w:lineRule="auto"/>
        <w:jc w:val="center"/>
        <w:rPr>
          <w:rFonts w:ascii="Century Gothic" w:hAnsi="Century Gothic"/>
          <w:sz w:val="24"/>
          <w:szCs w:val="24"/>
        </w:rPr>
      </w:pPr>
    </w:p>
    <w:p w:rsidR="0049166B" w:rsidRPr="00111CEF" w:rsidRDefault="0049166B" w:rsidP="0049166B">
      <w:pPr>
        <w:spacing w:line="360" w:lineRule="auto"/>
        <w:jc w:val="center"/>
        <w:rPr>
          <w:rFonts w:ascii="Century Gothic" w:hAnsi="Century Gothic"/>
          <w:sz w:val="24"/>
          <w:szCs w:val="24"/>
        </w:rPr>
      </w:pPr>
    </w:p>
    <w:p w:rsidR="0049166B" w:rsidRPr="00111CEF" w:rsidRDefault="0049166B" w:rsidP="0049166B">
      <w:pPr>
        <w:spacing w:line="360" w:lineRule="auto"/>
        <w:jc w:val="center"/>
        <w:rPr>
          <w:rFonts w:ascii="Century Gothic" w:hAnsi="Century Gothic"/>
          <w:sz w:val="24"/>
          <w:szCs w:val="24"/>
        </w:rPr>
      </w:pPr>
    </w:p>
    <w:p w:rsidR="0049166B" w:rsidRPr="00111CEF" w:rsidRDefault="0049166B" w:rsidP="0049166B">
      <w:pPr>
        <w:spacing w:line="360" w:lineRule="auto"/>
        <w:jc w:val="center"/>
        <w:rPr>
          <w:rFonts w:ascii="Century Gothic" w:hAnsi="Century Gothic"/>
          <w:sz w:val="24"/>
          <w:szCs w:val="24"/>
        </w:rPr>
      </w:pPr>
    </w:p>
    <w:p w:rsidR="0049166B" w:rsidRPr="00111CEF" w:rsidRDefault="0049166B" w:rsidP="0049166B">
      <w:pPr>
        <w:spacing w:line="360" w:lineRule="auto"/>
        <w:jc w:val="center"/>
        <w:rPr>
          <w:rFonts w:ascii="Century Gothic" w:hAnsi="Century Gothic"/>
          <w:sz w:val="24"/>
          <w:szCs w:val="24"/>
        </w:rPr>
      </w:pPr>
    </w:p>
    <w:p w:rsidR="0049166B" w:rsidRPr="00111CEF" w:rsidRDefault="0049166B" w:rsidP="0049166B">
      <w:pPr>
        <w:spacing w:line="360" w:lineRule="auto"/>
        <w:jc w:val="center"/>
        <w:rPr>
          <w:rFonts w:ascii="Century Gothic" w:hAnsi="Century Gothic"/>
          <w:sz w:val="24"/>
          <w:szCs w:val="24"/>
        </w:rPr>
      </w:pPr>
    </w:p>
    <w:p w:rsidR="0049166B" w:rsidRPr="00111CEF" w:rsidRDefault="0049166B" w:rsidP="0049166B">
      <w:pPr>
        <w:spacing w:line="360" w:lineRule="auto"/>
        <w:jc w:val="center"/>
        <w:rPr>
          <w:rFonts w:ascii="Century Gothic" w:hAnsi="Century Gothic"/>
          <w:sz w:val="24"/>
          <w:szCs w:val="24"/>
        </w:rPr>
      </w:pPr>
    </w:p>
    <w:p w:rsidR="0049166B" w:rsidRPr="00111CEF" w:rsidRDefault="0049166B" w:rsidP="0049166B">
      <w:pPr>
        <w:spacing w:line="360" w:lineRule="auto"/>
        <w:jc w:val="center"/>
        <w:rPr>
          <w:rFonts w:ascii="Century Gothic" w:hAnsi="Century Gothic"/>
          <w:sz w:val="24"/>
          <w:szCs w:val="24"/>
        </w:rPr>
      </w:pPr>
    </w:p>
    <w:p w:rsidR="0049166B" w:rsidRPr="00111CEF" w:rsidRDefault="0049166B" w:rsidP="0049166B">
      <w:pPr>
        <w:spacing w:line="360" w:lineRule="auto"/>
        <w:jc w:val="center"/>
        <w:rPr>
          <w:rFonts w:ascii="Century Gothic" w:hAnsi="Century Gothic"/>
          <w:sz w:val="24"/>
          <w:szCs w:val="24"/>
        </w:rPr>
      </w:pPr>
    </w:p>
    <w:p w:rsidR="0049166B" w:rsidRPr="00111CEF" w:rsidRDefault="0049166B" w:rsidP="0049166B">
      <w:pPr>
        <w:spacing w:line="360" w:lineRule="auto"/>
        <w:jc w:val="center"/>
        <w:rPr>
          <w:rFonts w:ascii="Century Gothic" w:hAnsi="Century Gothic"/>
          <w:sz w:val="24"/>
          <w:szCs w:val="24"/>
        </w:rPr>
      </w:pPr>
    </w:p>
    <w:p w:rsidR="0049166B" w:rsidRPr="00111CEF" w:rsidRDefault="0049166B" w:rsidP="0049166B">
      <w:pPr>
        <w:spacing w:line="360" w:lineRule="auto"/>
        <w:ind w:left="3540"/>
        <w:jc w:val="both"/>
        <w:rPr>
          <w:rFonts w:ascii="Century Gothic" w:hAnsi="Century Gothic"/>
          <w:sz w:val="24"/>
          <w:szCs w:val="24"/>
        </w:rPr>
      </w:pPr>
    </w:p>
    <w:p w:rsidR="0049166B" w:rsidRPr="00111CEF" w:rsidRDefault="0049166B" w:rsidP="0049166B">
      <w:pPr>
        <w:spacing w:line="360" w:lineRule="auto"/>
        <w:ind w:left="3540"/>
        <w:jc w:val="both"/>
        <w:rPr>
          <w:rFonts w:ascii="Century Gothic" w:hAnsi="Century Gothic"/>
          <w:sz w:val="24"/>
          <w:szCs w:val="24"/>
        </w:rPr>
      </w:pPr>
    </w:p>
    <w:p w:rsidR="0049166B" w:rsidRPr="00111CEF" w:rsidRDefault="0049166B" w:rsidP="0049166B">
      <w:pPr>
        <w:spacing w:line="360" w:lineRule="auto"/>
        <w:ind w:left="3540"/>
        <w:jc w:val="both"/>
        <w:rPr>
          <w:rFonts w:ascii="Century Gothic" w:hAnsi="Century Gothic"/>
          <w:sz w:val="24"/>
          <w:szCs w:val="24"/>
        </w:rPr>
      </w:pPr>
    </w:p>
    <w:p w:rsidR="0049166B" w:rsidRPr="00111CEF" w:rsidRDefault="0049166B" w:rsidP="0049166B">
      <w:pPr>
        <w:spacing w:line="360" w:lineRule="auto"/>
        <w:ind w:left="3540"/>
        <w:jc w:val="both"/>
        <w:rPr>
          <w:rFonts w:ascii="Century Gothic" w:hAnsi="Century Gothic"/>
          <w:sz w:val="24"/>
          <w:szCs w:val="24"/>
        </w:rPr>
      </w:pPr>
    </w:p>
    <w:p w:rsidR="0049166B" w:rsidRDefault="0049166B" w:rsidP="0049166B">
      <w:pPr>
        <w:spacing w:line="360" w:lineRule="auto"/>
        <w:ind w:left="3540"/>
        <w:jc w:val="both"/>
        <w:rPr>
          <w:rFonts w:ascii="Century Gothic" w:hAnsi="Century Gothic"/>
          <w:sz w:val="24"/>
          <w:szCs w:val="24"/>
        </w:rPr>
      </w:pPr>
    </w:p>
    <w:p w:rsidR="0049166B" w:rsidRPr="00111CEF" w:rsidRDefault="0049166B" w:rsidP="0049166B">
      <w:pPr>
        <w:spacing w:line="360" w:lineRule="auto"/>
        <w:ind w:left="3540"/>
        <w:jc w:val="both"/>
        <w:rPr>
          <w:rFonts w:ascii="Century Gothic" w:hAnsi="Century Gothic"/>
          <w:sz w:val="24"/>
          <w:szCs w:val="24"/>
        </w:rPr>
      </w:pPr>
    </w:p>
    <w:p w:rsidR="0049166B" w:rsidRPr="00111CEF" w:rsidRDefault="0049166B" w:rsidP="0049166B">
      <w:pPr>
        <w:spacing w:line="360" w:lineRule="auto"/>
        <w:ind w:left="3540"/>
        <w:jc w:val="both"/>
        <w:rPr>
          <w:rFonts w:ascii="Century Gothic" w:hAnsi="Century Gothic"/>
          <w:sz w:val="24"/>
          <w:szCs w:val="24"/>
        </w:rPr>
      </w:pPr>
    </w:p>
    <w:p w:rsidR="0049166B" w:rsidRPr="00111CEF" w:rsidRDefault="0049166B" w:rsidP="0049166B">
      <w:pPr>
        <w:spacing w:line="360" w:lineRule="auto"/>
        <w:ind w:left="3540"/>
        <w:jc w:val="both"/>
        <w:rPr>
          <w:rFonts w:ascii="Century Gothic" w:hAnsi="Century Gothic"/>
          <w:sz w:val="24"/>
          <w:szCs w:val="24"/>
        </w:rPr>
      </w:pPr>
    </w:p>
    <w:p w:rsidR="0049166B" w:rsidRDefault="0049166B" w:rsidP="0049166B">
      <w:pPr>
        <w:spacing w:line="360" w:lineRule="auto"/>
        <w:ind w:left="3540"/>
        <w:jc w:val="both"/>
        <w:rPr>
          <w:rFonts w:ascii="Century Gothic" w:hAnsi="Century Gothic"/>
          <w:sz w:val="24"/>
          <w:szCs w:val="24"/>
        </w:rPr>
      </w:pPr>
    </w:p>
    <w:p w:rsidR="0049166B" w:rsidRPr="00111CEF" w:rsidRDefault="0049166B" w:rsidP="0049166B">
      <w:pPr>
        <w:spacing w:line="360" w:lineRule="auto"/>
        <w:ind w:left="3540"/>
        <w:jc w:val="both"/>
        <w:rPr>
          <w:rFonts w:ascii="Century Gothic" w:hAnsi="Century Gothic"/>
          <w:sz w:val="24"/>
          <w:szCs w:val="24"/>
        </w:rPr>
      </w:pPr>
    </w:p>
    <w:p w:rsidR="0049166B" w:rsidRDefault="0049166B" w:rsidP="0049166B">
      <w:pPr>
        <w:spacing w:line="360" w:lineRule="auto"/>
        <w:ind w:left="3540"/>
        <w:jc w:val="both"/>
        <w:rPr>
          <w:rFonts w:ascii="Century Gothic" w:hAnsi="Century Gothic"/>
          <w:sz w:val="24"/>
          <w:szCs w:val="24"/>
        </w:rPr>
      </w:pPr>
    </w:p>
    <w:p w:rsidR="0049166B" w:rsidRPr="00111CEF" w:rsidRDefault="0049166B" w:rsidP="0049166B">
      <w:pPr>
        <w:spacing w:line="360" w:lineRule="auto"/>
        <w:ind w:left="3540"/>
        <w:jc w:val="both"/>
        <w:rPr>
          <w:rFonts w:ascii="Century Gothic" w:hAnsi="Century Gothic"/>
          <w:sz w:val="24"/>
          <w:szCs w:val="24"/>
        </w:rPr>
      </w:pPr>
    </w:p>
    <w:p w:rsidR="0049166B" w:rsidRPr="00111CEF" w:rsidRDefault="0049166B" w:rsidP="0049166B">
      <w:pPr>
        <w:spacing w:line="360" w:lineRule="auto"/>
        <w:jc w:val="both"/>
        <w:rPr>
          <w:rFonts w:ascii="Century Gothic" w:hAnsi="Century Gothic"/>
          <w:sz w:val="24"/>
          <w:szCs w:val="24"/>
        </w:rPr>
      </w:pPr>
    </w:p>
    <w:p w:rsidR="0049166B" w:rsidRPr="00111CEF" w:rsidRDefault="0049166B" w:rsidP="0049166B">
      <w:pPr>
        <w:spacing w:line="360" w:lineRule="auto"/>
        <w:ind w:left="3540"/>
        <w:jc w:val="both"/>
        <w:rPr>
          <w:rFonts w:ascii="Century Gothic" w:hAnsi="Century Gothic"/>
          <w:sz w:val="24"/>
          <w:szCs w:val="24"/>
        </w:rPr>
      </w:pPr>
    </w:p>
    <w:p w:rsidR="0049166B" w:rsidRPr="00111CEF" w:rsidRDefault="0049166B" w:rsidP="0049166B">
      <w:pPr>
        <w:spacing w:line="360" w:lineRule="auto"/>
        <w:ind w:left="3540"/>
        <w:jc w:val="both"/>
        <w:rPr>
          <w:rFonts w:ascii="Century Gothic" w:hAnsi="Century Gothic"/>
          <w:sz w:val="24"/>
          <w:szCs w:val="24"/>
        </w:rPr>
      </w:pPr>
      <w:r w:rsidRPr="00111CEF">
        <w:rPr>
          <w:rFonts w:ascii="Century Gothic" w:hAnsi="Century Gothic"/>
          <w:sz w:val="24"/>
          <w:szCs w:val="24"/>
        </w:rPr>
        <w:t xml:space="preserve">Projeto </w:t>
      </w:r>
      <w:r w:rsidRPr="002B414F">
        <w:rPr>
          <w:rFonts w:ascii="Century Gothic" w:hAnsi="Century Gothic"/>
          <w:b/>
          <w:sz w:val="24"/>
          <w:szCs w:val="24"/>
        </w:rPr>
        <w:t>“... felizes para sempre!” – 1º Casamento Coletivo de Ipatinga/MG</w:t>
      </w:r>
      <w:r w:rsidRPr="00111CEF">
        <w:rPr>
          <w:rFonts w:ascii="Century Gothic" w:hAnsi="Century Gothic"/>
          <w:sz w:val="24"/>
          <w:szCs w:val="24"/>
        </w:rPr>
        <w:t>, idealizado, organizado e executado pelo Defensor Público do Estado de Minas Gerais</w:t>
      </w:r>
      <w:r>
        <w:rPr>
          <w:rFonts w:ascii="Century Gothic" w:hAnsi="Century Gothic"/>
          <w:sz w:val="24"/>
          <w:szCs w:val="24"/>
        </w:rPr>
        <w:t>,</w:t>
      </w:r>
      <w:r w:rsidRPr="00111CEF">
        <w:rPr>
          <w:rFonts w:ascii="Century Gothic" w:hAnsi="Century Gothic"/>
          <w:sz w:val="24"/>
          <w:szCs w:val="24"/>
        </w:rPr>
        <w:t xml:space="preserve"> Dr. Rafael Von Held Boechat</w:t>
      </w:r>
      <w:r>
        <w:rPr>
          <w:rFonts w:ascii="Century Gothic" w:hAnsi="Century Gothic"/>
          <w:sz w:val="24"/>
          <w:szCs w:val="24"/>
        </w:rPr>
        <w:t>,</w:t>
      </w:r>
      <w:r w:rsidRPr="00111CEF">
        <w:rPr>
          <w:rFonts w:ascii="Century Gothic" w:hAnsi="Century Gothic"/>
          <w:sz w:val="24"/>
          <w:szCs w:val="24"/>
        </w:rPr>
        <w:t xml:space="preserve"> e apresentado no Concurso de Práticas Exitosas do VIII Congresso Nacional de Defensores Públicos – Defensoria Pública: Passaporte Essencial à Cidadania.</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center"/>
        <w:rPr>
          <w:rFonts w:ascii="Century Gothic" w:hAnsi="Century Gothic"/>
          <w:b/>
          <w:sz w:val="24"/>
          <w:szCs w:val="24"/>
        </w:rPr>
      </w:pPr>
    </w:p>
    <w:p w:rsidR="0049166B" w:rsidRDefault="0049166B" w:rsidP="0049166B">
      <w:pPr>
        <w:spacing w:line="360" w:lineRule="auto"/>
        <w:jc w:val="center"/>
        <w:rPr>
          <w:rFonts w:ascii="Century Gothic" w:hAnsi="Century Gothic"/>
          <w:b/>
          <w:sz w:val="24"/>
          <w:szCs w:val="24"/>
        </w:rPr>
      </w:pPr>
      <w:r w:rsidRPr="009A08C7">
        <w:rPr>
          <w:rFonts w:ascii="Century Gothic" w:hAnsi="Century Gothic"/>
          <w:b/>
          <w:sz w:val="24"/>
          <w:szCs w:val="24"/>
        </w:rPr>
        <w:t>ÍNDICE</w:t>
      </w:r>
    </w:p>
    <w:p w:rsidR="0049166B" w:rsidRPr="009A08C7" w:rsidRDefault="0049166B" w:rsidP="0049166B">
      <w:pPr>
        <w:spacing w:line="360" w:lineRule="auto"/>
        <w:jc w:val="center"/>
        <w:rPr>
          <w:rFonts w:ascii="Century Gothic" w:hAnsi="Century Gothic"/>
          <w:b/>
          <w:sz w:val="24"/>
          <w:szCs w:val="24"/>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7988"/>
        <w:gridCol w:w="732"/>
      </w:tblGrid>
      <w:tr w:rsidR="0049166B" w:rsidRPr="00E52E5C" w:rsidTr="00F87D48">
        <w:trPr>
          <w:trHeight w:val="851"/>
        </w:trPr>
        <w:tc>
          <w:tcPr>
            <w:tcW w:w="4580" w:type="pct"/>
            <w:vAlign w:val="center"/>
          </w:tcPr>
          <w:p w:rsidR="0049166B" w:rsidRPr="00E52E5C" w:rsidRDefault="0049166B" w:rsidP="00F87D48">
            <w:pPr>
              <w:spacing w:after="0" w:line="360" w:lineRule="auto"/>
              <w:rPr>
                <w:rFonts w:ascii="Century Gothic" w:hAnsi="Century Gothic"/>
                <w:sz w:val="24"/>
                <w:szCs w:val="24"/>
              </w:rPr>
            </w:pPr>
            <w:r w:rsidRPr="00E52E5C">
              <w:rPr>
                <w:rFonts w:ascii="Century Gothic" w:hAnsi="Century Gothic"/>
                <w:sz w:val="24"/>
                <w:szCs w:val="24"/>
              </w:rPr>
              <w:t>Apresentação do Defensor Público</w:t>
            </w:r>
          </w:p>
        </w:tc>
        <w:tc>
          <w:tcPr>
            <w:tcW w:w="420" w:type="pct"/>
            <w:vAlign w:val="center"/>
          </w:tcPr>
          <w:p w:rsidR="0049166B" w:rsidRPr="00E52E5C" w:rsidRDefault="0049166B" w:rsidP="00F87D48">
            <w:pPr>
              <w:spacing w:after="0" w:line="360" w:lineRule="auto"/>
              <w:jc w:val="center"/>
              <w:rPr>
                <w:rFonts w:ascii="Century Gothic" w:hAnsi="Century Gothic"/>
                <w:sz w:val="24"/>
                <w:szCs w:val="24"/>
              </w:rPr>
            </w:pPr>
            <w:r>
              <w:rPr>
                <w:rFonts w:ascii="Century Gothic" w:hAnsi="Century Gothic"/>
                <w:sz w:val="24"/>
                <w:szCs w:val="24"/>
              </w:rPr>
              <w:t>03</w:t>
            </w:r>
          </w:p>
        </w:tc>
      </w:tr>
      <w:tr w:rsidR="0049166B" w:rsidRPr="00E52E5C" w:rsidTr="00F87D48">
        <w:trPr>
          <w:trHeight w:val="851"/>
        </w:trPr>
        <w:tc>
          <w:tcPr>
            <w:tcW w:w="4580" w:type="pct"/>
            <w:vAlign w:val="center"/>
          </w:tcPr>
          <w:p w:rsidR="0049166B" w:rsidRPr="00E52E5C" w:rsidRDefault="0049166B" w:rsidP="00F87D48">
            <w:pPr>
              <w:spacing w:after="0" w:line="360" w:lineRule="auto"/>
              <w:rPr>
                <w:rFonts w:ascii="Century Gothic" w:hAnsi="Century Gothic"/>
                <w:sz w:val="24"/>
                <w:szCs w:val="24"/>
              </w:rPr>
            </w:pPr>
            <w:r w:rsidRPr="00E52E5C">
              <w:rPr>
                <w:rFonts w:ascii="Century Gothic" w:hAnsi="Century Gothic"/>
                <w:sz w:val="24"/>
                <w:szCs w:val="24"/>
              </w:rPr>
              <w:t>Descrição Objetiva do Projeto</w:t>
            </w:r>
          </w:p>
        </w:tc>
        <w:tc>
          <w:tcPr>
            <w:tcW w:w="420" w:type="pct"/>
            <w:vAlign w:val="center"/>
          </w:tcPr>
          <w:p w:rsidR="0049166B" w:rsidRPr="00E52E5C" w:rsidRDefault="0049166B" w:rsidP="00F87D48">
            <w:pPr>
              <w:spacing w:after="0" w:line="360" w:lineRule="auto"/>
              <w:jc w:val="center"/>
              <w:rPr>
                <w:rFonts w:ascii="Century Gothic" w:hAnsi="Century Gothic"/>
                <w:sz w:val="24"/>
                <w:szCs w:val="24"/>
              </w:rPr>
            </w:pPr>
            <w:r>
              <w:rPr>
                <w:rFonts w:ascii="Century Gothic" w:hAnsi="Century Gothic"/>
                <w:sz w:val="24"/>
                <w:szCs w:val="24"/>
              </w:rPr>
              <w:t>06</w:t>
            </w:r>
          </w:p>
        </w:tc>
      </w:tr>
      <w:tr w:rsidR="0049166B" w:rsidRPr="00E52E5C" w:rsidTr="00F87D48">
        <w:trPr>
          <w:trHeight w:val="851"/>
        </w:trPr>
        <w:tc>
          <w:tcPr>
            <w:tcW w:w="4580" w:type="pct"/>
            <w:vAlign w:val="center"/>
          </w:tcPr>
          <w:p w:rsidR="0049166B" w:rsidRPr="00E52E5C" w:rsidRDefault="0049166B" w:rsidP="00F87D48">
            <w:pPr>
              <w:spacing w:after="0" w:line="360" w:lineRule="auto"/>
              <w:rPr>
                <w:rFonts w:ascii="Century Gothic" w:hAnsi="Century Gothic"/>
                <w:sz w:val="24"/>
                <w:szCs w:val="24"/>
              </w:rPr>
            </w:pPr>
            <w:r w:rsidRPr="00E52E5C">
              <w:rPr>
                <w:rFonts w:ascii="Century Gothic" w:hAnsi="Century Gothic"/>
                <w:sz w:val="24"/>
                <w:szCs w:val="24"/>
              </w:rPr>
              <w:t>Descrição Metodológica do Projeto</w:t>
            </w:r>
          </w:p>
        </w:tc>
        <w:tc>
          <w:tcPr>
            <w:tcW w:w="420" w:type="pct"/>
            <w:vAlign w:val="center"/>
          </w:tcPr>
          <w:p w:rsidR="0049166B" w:rsidRPr="00E52E5C" w:rsidRDefault="0049166B" w:rsidP="00F87D48">
            <w:pPr>
              <w:spacing w:after="0" w:line="360" w:lineRule="auto"/>
              <w:jc w:val="center"/>
              <w:rPr>
                <w:rFonts w:ascii="Century Gothic" w:hAnsi="Century Gothic"/>
                <w:sz w:val="24"/>
                <w:szCs w:val="24"/>
              </w:rPr>
            </w:pPr>
            <w:r>
              <w:rPr>
                <w:rFonts w:ascii="Century Gothic" w:hAnsi="Century Gothic"/>
                <w:sz w:val="24"/>
                <w:szCs w:val="24"/>
              </w:rPr>
              <w:t>07</w:t>
            </w:r>
          </w:p>
        </w:tc>
      </w:tr>
      <w:tr w:rsidR="0049166B" w:rsidRPr="00E52E5C" w:rsidTr="00F87D48">
        <w:trPr>
          <w:trHeight w:val="851"/>
        </w:trPr>
        <w:tc>
          <w:tcPr>
            <w:tcW w:w="4580" w:type="pct"/>
            <w:vAlign w:val="center"/>
          </w:tcPr>
          <w:p w:rsidR="0049166B" w:rsidRPr="00E52E5C" w:rsidRDefault="0049166B" w:rsidP="00F87D48">
            <w:pPr>
              <w:spacing w:after="0" w:line="360" w:lineRule="auto"/>
              <w:rPr>
                <w:rFonts w:ascii="Century Gothic" w:hAnsi="Century Gothic"/>
                <w:sz w:val="24"/>
                <w:szCs w:val="24"/>
              </w:rPr>
            </w:pPr>
            <w:r w:rsidRPr="00E52E5C">
              <w:rPr>
                <w:rFonts w:ascii="Century Gothic" w:hAnsi="Century Gothic"/>
                <w:sz w:val="24"/>
                <w:szCs w:val="24"/>
              </w:rPr>
              <w:t>Benefícios Institucionais Alcançados</w:t>
            </w:r>
          </w:p>
        </w:tc>
        <w:tc>
          <w:tcPr>
            <w:tcW w:w="420" w:type="pct"/>
            <w:vAlign w:val="center"/>
          </w:tcPr>
          <w:p w:rsidR="0049166B" w:rsidRPr="00E52E5C" w:rsidRDefault="0049166B" w:rsidP="00F87D48">
            <w:pPr>
              <w:spacing w:after="0" w:line="360" w:lineRule="auto"/>
              <w:jc w:val="center"/>
              <w:rPr>
                <w:rFonts w:ascii="Century Gothic" w:hAnsi="Century Gothic"/>
                <w:sz w:val="24"/>
                <w:szCs w:val="24"/>
              </w:rPr>
            </w:pPr>
            <w:r>
              <w:rPr>
                <w:rFonts w:ascii="Century Gothic" w:hAnsi="Century Gothic"/>
                <w:sz w:val="24"/>
                <w:szCs w:val="24"/>
              </w:rPr>
              <w:t>08</w:t>
            </w:r>
          </w:p>
        </w:tc>
      </w:tr>
      <w:tr w:rsidR="0049166B" w:rsidRPr="00E52E5C" w:rsidTr="00F87D48">
        <w:trPr>
          <w:trHeight w:val="851"/>
        </w:trPr>
        <w:tc>
          <w:tcPr>
            <w:tcW w:w="4580" w:type="pct"/>
            <w:vAlign w:val="center"/>
          </w:tcPr>
          <w:p w:rsidR="0049166B" w:rsidRPr="00E52E5C" w:rsidRDefault="0049166B" w:rsidP="00F87D48">
            <w:pPr>
              <w:spacing w:after="0" w:line="360" w:lineRule="auto"/>
              <w:rPr>
                <w:rFonts w:ascii="Century Gothic" w:hAnsi="Century Gothic"/>
                <w:sz w:val="24"/>
                <w:szCs w:val="24"/>
              </w:rPr>
            </w:pPr>
            <w:r w:rsidRPr="00E52E5C">
              <w:rPr>
                <w:rFonts w:ascii="Century Gothic" w:hAnsi="Century Gothic"/>
                <w:sz w:val="24"/>
                <w:szCs w:val="24"/>
              </w:rPr>
              <w:t>Recursos Envolvidos</w:t>
            </w:r>
          </w:p>
        </w:tc>
        <w:tc>
          <w:tcPr>
            <w:tcW w:w="420" w:type="pct"/>
            <w:vAlign w:val="center"/>
          </w:tcPr>
          <w:p w:rsidR="0049166B" w:rsidRPr="00E52E5C" w:rsidRDefault="0049166B" w:rsidP="00F87D48">
            <w:pPr>
              <w:spacing w:after="0" w:line="360" w:lineRule="auto"/>
              <w:jc w:val="center"/>
              <w:rPr>
                <w:rFonts w:ascii="Century Gothic" w:hAnsi="Century Gothic"/>
                <w:sz w:val="24"/>
                <w:szCs w:val="24"/>
              </w:rPr>
            </w:pPr>
            <w:r>
              <w:rPr>
                <w:rFonts w:ascii="Century Gothic" w:hAnsi="Century Gothic"/>
                <w:sz w:val="24"/>
                <w:szCs w:val="24"/>
              </w:rPr>
              <w:t>09</w:t>
            </w:r>
          </w:p>
        </w:tc>
      </w:tr>
      <w:tr w:rsidR="0049166B" w:rsidRPr="00E52E5C" w:rsidTr="00F87D48">
        <w:trPr>
          <w:trHeight w:val="851"/>
        </w:trPr>
        <w:tc>
          <w:tcPr>
            <w:tcW w:w="4580" w:type="pct"/>
            <w:vAlign w:val="center"/>
          </w:tcPr>
          <w:p w:rsidR="0049166B" w:rsidRPr="00E52E5C" w:rsidRDefault="0049166B" w:rsidP="00F87D48">
            <w:pPr>
              <w:spacing w:after="0" w:line="360" w:lineRule="auto"/>
              <w:rPr>
                <w:rFonts w:ascii="Century Gothic" w:hAnsi="Century Gothic"/>
                <w:sz w:val="24"/>
                <w:szCs w:val="24"/>
              </w:rPr>
            </w:pPr>
            <w:r w:rsidRPr="00E52E5C">
              <w:rPr>
                <w:rFonts w:ascii="Century Gothic" w:hAnsi="Century Gothic"/>
                <w:sz w:val="24"/>
                <w:szCs w:val="24"/>
              </w:rPr>
              <w:t>ANEXO I – Termo de Parceria DPMG e ACIAPI-CDL</w:t>
            </w:r>
          </w:p>
        </w:tc>
        <w:tc>
          <w:tcPr>
            <w:tcW w:w="420" w:type="pct"/>
            <w:vAlign w:val="center"/>
          </w:tcPr>
          <w:p w:rsidR="0049166B" w:rsidRPr="00E52E5C" w:rsidRDefault="0049166B" w:rsidP="00F87D48">
            <w:pPr>
              <w:spacing w:after="0" w:line="360" w:lineRule="auto"/>
              <w:jc w:val="center"/>
              <w:rPr>
                <w:rFonts w:ascii="Century Gothic" w:hAnsi="Century Gothic"/>
                <w:sz w:val="24"/>
                <w:szCs w:val="24"/>
              </w:rPr>
            </w:pPr>
            <w:r>
              <w:rPr>
                <w:rFonts w:ascii="Century Gothic" w:hAnsi="Century Gothic"/>
                <w:sz w:val="24"/>
                <w:szCs w:val="24"/>
              </w:rPr>
              <w:t>13</w:t>
            </w:r>
          </w:p>
        </w:tc>
      </w:tr>
      <w:tr w:rsidR="0049166B" w:rsidRPr="00E52E5C" w:rsidTr="00F87D48">
        <w:trPr>
          <w:trHeight w:val="851"/>
        </w:trPr>
        <w:tc>
          <w:tcPr>
            <w:tcW w:w="4580" w:type="pct"/>
            <w:vAlign w:val="center"/>
          </w:tcPr>
          <w:p w:rsidR="0049166B" w:rsidRPr="00E52E5C" w:rsidRDefault="0049166B" w:rsidP="00F87D48">
            <w:pPr>
              <w:spacing w:after="0" w:line="360" w:lineRule="auto"/>
              <w:rPr>
                <w:rFonts w:ascii="Century Gothic" w:hAnsi="Century Gothic"/>
                <w:sz w:val="24"/>
                <w:szCs w:val="24"/>
              </w:rPr>
            </w:pPr>
            <w:r w:rsidRPr="00E52E5C">
              <w:rPr>
                <w:rFonts w:ascii="Century Gothic" w:hAnsi="Century Gothic"/>
                <w:sz w:val="24"/>
                <w:szCs w:val="24"/>
              </w:rPr>
              <w:t>ANEXO II – Defensoria Participativa</w:t>
            </w:r>
          </w:p>
        </w:tc>
        <w:tc>
          <w:tcPr>
            <w:tcW w:w="420" w:type="pct"/>
            <w:vAlign w:val="center"/>
          </w:tcPr>
          <w:p w:rsidR="0049166B" w:rsidRPr="00E52E5C" w:rsidRDefault="0049166B" w:rsidP="00F87D48">
            <w:pPr>
              <w:spacing w:after="0" w:line="360" w:lineRule="auto"/>
              <w:jc w:val="center"/>
              <w:rPr>
                <w:rFonts w:ascii="Century Gothic" w:hAnsi="Century Gothic"/>
                <w:sz w:val="24"/>
                <w:szCs w:val="24"/>
              </w:rPr>
            </w:pPr>
            <w:r>
              <w:rPr>
                <w:rFonts w:ascii="Century Gothic" w:hAnsi="Century Gothic"/>
                <w:sz w:val="24"/>
                <w:szCs w:val="24"/>
              </w:rPr>
              <w:t>23</w:t>
            </w:r>
          </w:p>
        </w:tc>
      </w:tr>
      <w:tr w:rsidR="0049166B" w:rsidRPr="00E52E5C" w:rsidTr="00F87D48">
        <w:trPr>
          <w:trHeight w:val="851"/>
        </w:trPr>
        <w:tc>
          <w:tcPr>
            <w:tcW w:w="4580" w:type="pct"/>
            <w:vAlign w:val="center"/>
          </w:tcPr>
          <w:p w:rsidR="0049166B" w:rsidRPr="00E52E5C" w:rsidRDefault="0049166B" w:rsidP="00F87D48">
            <w:pPr>
              <w:spacing w:after="0" w:line="360" w:lineRule="auto"/>
              <w:rPr>
                <w:rFonts w:ascii="Century Gothic" w:hAnsi="Century Gothic"/>
                <w:sz w:val="24"/>
                <w:szCs w:val="24"/>
              </w:rPr>
            </w:pPr>
            <w:r w:rsidRPr="00E52E5C">
              <w:rPr>
                <w:rFonts w:ascii="Century Gothic" w:hAnsi="Century Gothic"/>
                <w:sz w:val="24"/>
                <w:szCs w:val="24"/>
              </w:rPr>
              <w:t>ANEXO III – 1º Encontro Regional de Defensores Públicos</w:t>
            </w:r>
          </w:p>
        </w:tc>
        <w:tc>
          <w:tcPr>
            <w:tcW w:w="420" w:type="pct"/>
            <w:vAlign w:val="center"/>
          </w:tcPr>
          <w:p w:rsidR="0049166B" w:rsidRPr="00E52E5C" w:rsidRDefault="0049166B" w:rsidP="00F87D48">
            <w:pPr>
              <w:spacing w:after="0" w:line="360" w:lineRule="auto"/>
              <w:jc w:val="center"/>
              <w:rPr>
                <w:rFonts w:ascii="Century Gothic" w:hAnsi="Century Gothic"/>
                <w:sz w:val="24"/>
                <w:szCs w:val="24"/>
              </w:rPr>
            </w:pPr>
            <w:r>
              <w:rPr>
                <w:rFonts w:ascii="Century Gothic" w:hAnsi="Century Gothic"/>
                <w:sz w:val="24"/>
                <w:szCs w:val="24"/>
              </w:rPr>
              <w:t>25</w:t>
            </w:r>
          </w:p>
        </w:tc>
      </w:tr>
      <w:tr w:rsidR="0049166B" w:rsidRPr="00E52E5C" w:rsidTr="00F87D48">
        <w:trPr>
          <w:trHeight w:val="851"/>
        </w:trPr>
        <w:tc>
          <w:tcPr>
            <w:tcW w:w="4580" w:type="pct"/>
            <w:vAlign w:val="center"/>
          </w:tcPr>
          <w:p w:rsidR="0049166B" w:rsidRPr="00E52E5C" w:rsidRDefault="0049166B" w:rsidP="00F87D48">
            <w:pPr>
              <w:spacing w:after="0" w:line="360" w:lineRule="auto"/>
              <w:rPr>
                <w:rFonts w:ascii="Century Gothic" w:hAnsi="Century Gothic"/>
                <w:sz w:val="24"/>
                <w:szCs w:val="24"/>
              </w:rPr>
            </w:pPr>
            <w:r w:rsidRPr="00E52E5C">
              <w:rPr>
                <w:rFonts w:ascii="Century Gothic" w:hAnsi="Century Gothic"/>
                <w:sz w:val="24"/>
                <w:szCs w:val="24"/>
              </w:rPr>
              <w:t>ANEXO IV – Frente Parlamentar Municipal</w:t>
            </w:r>
          </w:p>
        </w:tc>
        <w:tc>
          <w:tcPr>
            <w:tcW w:w="420" w:type="pct"/>
            <w:vAlign w:val="center"/>
          </w:tcPr>
          <w:p w:rsidR="0049166B" w:rsidRPr="00E52E5C" w:rsidRDefault="0049166B" w:rsidP="00F87D48">
            <w:pPr>
              <w:spacing w:after="0" w:line="360" w:lineRule="auto"/>
              <w:jc w:val="center"/>
              <w:rPr>
                <w:rFonts w:ascii="Century Gothic" w:hAnsi="Century Gothic"/>
                <w:sz w:val="24"/>
                <w:szCs w:val="24"/>
              </w:rPr>
            </w:pPr>
            <w:r>
              <w:rPr>
                <w:rFonts w:ascii="Century Gothic" w:hAnsi="Century Gothic"/>
                <w:sz w:val="24"/>
                <w:szCs w:val="24"/>
              </w:rPr>
              <w:t>27</w:t>
            </w:r>
          </w:p>
        </w:tc>
      </w:tr>
      <w:tr w:rsidR="0049166B" w:rsidRPr="00E52E5C" w:rsidTr="00F87D48">
        <w:trPr>
          <w:trHeight w:val="851"/>
        </w:trPr>
        <w:tc>
          <w:tcPr>
            <w:tcW w:w="4580" w:type="pct"/>
            <w:vAlign w:val="center"/>
          </w:tcPr>
          <w:p w:rsidR="0049166B" w:rsidRPr="00E52E5C" w:rsidRDefault="0049166B" w:rsidP="00F87D48">
            <w:pPr>
              <w:spacing w:after="0" w:line="360" w:lineRule="auto"/>
              <w:rPr>
                <w:rFonts w:ascii="Century Gothic" w:hAnsi="Century Gothic"/>
                <w:sz w:val="24"/>
                <w:szCs w:val="24"/>
              </w:rPr>
            </w:pPr>
            <w:r w:rsidRPr="00E52E5C">
              <w:rPr>
                <w:rFonts w:ascii="Century Gothic" w:hAnsi="Century Gothic"/>
                <w:sz w:val="24"/>
                <w:szCs w:val="24"/>
              </w:rPr>
              <w:t>ANEXO V – Balcão de Direitos – Vale do Rio Doce</w:t>
            </w:r>
          </w:p>
        </w:tc>
        <w:tc>
          <w:tcPr>
            <w:tcW w:w="420" w:type="pct"/>
            <w:vAlign w:val="center"/>
          </w:tcPr>
          <w:p w:rsidR="0049166B" w:rsidRPr="00E52E5C" w:rsidRDefault="0049166B" w:rsidP="00F87D48">
            <w:pPr>
              <w:spacing w:after="0" w:line="360" w:lineRule="auto"/>
              <w:jc w:val="center"/>
              <w:rPr>
                <w:rFonts w:ascii="Century Gothic" w:hAnsi="Century Gothic"/>
                <w:sz w:val="24"/>
                <w:szCs w:val="24"/>
              </w:rPr>
            </w:pPr>
            <w:r>
              <w:rPr>
                <w:rFonts w:ascii="Century Gothic" w:hAnsi="Century Gothic"/>
                <w:sz w:val="24"/>
                <w:szCs w:val="24"/>
              </w:rPr>
              <w:t>34</w:t>
            </w:r>
          </w:p>
        </w:tc>
      </w:tr>
      <w:tr w:rsidR="0049166B" w:rsidRPr="00E52E5C" w:rsidTr="00F87D48">
        <w:trPr>
          <w:trHeight w:val="851"/>
        </w:trPr>
        <w:tc>
          <w:tcPr>
            <w:tcW w:w="4580" w:type="pct"/>
            <w:vAlign w:val="center"/>
          </w:tcPr>
          <w:p w:rsidR="0049166B" w:rsidRPr="00E52E5C" w:rsidRDefault="0049166B" w:rsidP="00F87D48">
            <w:pPr>
              <w:spacing w:after="0" w:line="360" w:lineRule="auto"/>
              <w:rPr>
                <w:rFonts w:ascii="Century Gothic" w:hAnsi="Century Gothic"/>
                <w:sz w:val="24"/>
                <w:szCs w:val="24"/>
              </w:rPr>
            </w:pPr>
            <w:r w:rsidRPr="00E52E5C">
              <w:rPr>
                <w:rFonts w:ascii="Century Gothic" w:hAnsi="Century Gothic"/>
                <w:sz w:val="24"/>
                <w:szCs w:val="24"/>
              </w:rPr>
              <w:t>ANEXO VI – 1ª Conferência Nacional de Segurança Pública</w:t>
            </w:r>
          </w:p>
        </w:tc>
        <w:tc>
          <w:tcPr>
            <w:tcW w:w="420" w:type="pct"/>
            <w:vAlign w:val="center"/>
          </w:tcPr>
          <w:p w:rsidR="0049166B" w:rsidRPr="00E52E5C" w:rsidRDefault="0049166B" w:rsidP="00F87D48">
            <w:pPr>
              <w:spacing w:after="0" w:line="360" w:lineRule="auto"/>
              <w:jc w:val="center"/>
              <w:rPr>
                <w:rFonts w:ascii="Century Gothic" w:hAnsi="Century Gothic"/>
                <w:sz w:val="24"/>
                <w:szCs w:val="24"/>
              </w:rPr>
            </w:pPr>
            <w:r>
              <w:rPr>
                <w:rFonts w:ascii="Century Gothic" w:hAnsi="Century Gothic"/>
                <w:sz w:val="24"/>
                <w:szCs w:val="24"/>
              </w:rPr>
              <w:t>37</w:t>
            </w:r>
          </w:p>
        </w:tc>
      </w:tr>
      <w:tr w:rsidR="0049166B" w:rsidRPr="00E52E5C" w:rsidTr="00F87D48">
        <w:trPr>
          <w:trHeight w:val="851"/>
        </w:trPr>
        <w:tc>
          <w:tcPr>
            <w:tcW w:w="4580" w:type="pct"/>
            <w:vAlign w:val="center"/>
          </w:tcPr>
          <w:p w:rsidR="0049166B" w:rsidRPr="00E52E5C" w:rsidRDefault="0049166B" w:rsidP="00F87D48">
            <w:pPr>
              <w:spacing w:after="0" w:line="360" w:lineRule="auto"/>
              <w:rPr>
                <w:rFonts w:ascii="Century Gothic" w:hAnsi="Century Gothic"/>
                <w:sz w:val="24"/>
                <w:szCs w:val="24"/>
              </w:rPr>
            </w:pPr>
            <w:r>
              <w:rPr>
                <w:rFonts w:ascii="Century Gothic" w:hAnsi="Century Gothic"/>
                <w:sz w:val="24"/>
                <w:szCs w:val="24"/>
              </w:rPr>
              <w:t>ANEXO VII – Projeto “</w:t>
            </w:r>
            <w:r w:rsidRPr="00E52E5C">
              <w:rPr>
                <w:rFonts w:ascii="Century Gothic" w:hAnsi="Century Gothic"/>
                <w:sz w:val="24"/>
                <w:szCs w:val="24"/>
              </w:rPr>
              <w:t>... felizes para sempre!”</w:t>
            </w:r>
          </w:p>
        </w:tc>
        <w:tc>
          <w:tcPr>
            <w:tcW w:w="420" w:type="pct"/>
            <w:vAlign w:val="center"/>
          </w:tcPr>
          <w:p w:rsidR="0049166B" w:rsidRPr="00E52E5C" w:rsidRDefault="0049166B" w:rsidP="00F87D48">
            <w:pPr>
              <w:spacing w:after="0" w:line="360" w:lineRule="auto"/>
              <w:jc w:val="center"/>
              <w:rPr>
                <w:rFonts w:ascii="Century Gothic" w:hAnsi="Century Gothic"/>
                <w:sz w:val="24"/>
                <w:szCs w:val="24"/>
              </w:rPr>
            </w:pPr>
            <w:r>
              <w:rPr>
                <w:rFonts w:ascii="Century Gothic" w:hAnsi="Century Gothic"/>
                <w:sz w:val="24"/>
                <w:szCs w:val="24"/>
              </w:rPr>
              <w:t>48</w:t>
            </w:r>
          </w:p>
        </w:tc>
      </w:tr>
    </w:tbl>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caps/>
          <w:sz w:val="24"/>
          <w:szCs w:val="24"/>
        </w:rPr>
      </w:pPr>
    </w:p>
    <w:p w:rsidR="0049166B" w:rsidRDefault="0049166B" w:rsidP="0049166B">
      <w:pPr>
        <w:spacing w:line="360" w:lineRule="auto"/>
        <w:jc w:val="both"/>
        <w:rPr>
          <w:rFonts w:ascii="Century Gothic" w:hAnsi="Century Gothic"/>
          <w:b/>
          <w:caps/>
          <w:sz w:val="24"/>
          <w:szCs w:val="24"/>
        </w:rPr>
      </w:pPr>
    </w:p>
    <w:p w:rsidR="0049166B" w:rsidRPr="00F93DFA" w:rsidRDefault="0049166B" w:rsidP="0049166B">
      <w:pPr>
        <w:spacing w:line="360" w:lineRule="auto"/>
        <w:jc w:val="both"/>
        <w:rPr>
          <w:rFonts w:ascii="Century Gothic" w:hAnsi="Century Gothic"/>
          <w:b/>
          <w:caps/>
          <w:sz w:val="24"/>
          <w:szCs w:val="24"/>
        </w:rPr>
      </w:pPr>
      <w:r w:rsidRPr="00F93DFA">
        <w:rPr>
          <w:rFonts w:ascii="Century Gothic" w:hAnsi="Century Gothic"/>
          <w:b/>
          <w:caps/>
          <w:sz w:val="24"/>
          <w:szCs w:val="24"/>
        </w:rPr>
        <w:t>1. Apresentação do Defensor Público</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Rafael Von Held Boechat, 29 anos, brasileiro, natural de Niterói/RJ, bacharel em direito pela Faculdade de Direito da Universidade Federal de Minas Gerais – UFMG.</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Defensor Público do Estado de Minas Gerais, sendo aprovado no V Concurso Público e ingressado nesta Instituição em janeiro de 2008, é especialista em Direito Público pela Associação Nacional dos Magistrados Estaduais – ANAMAGES e em Direito Sanitário pela Escola de Saúde Pública do Estado de Minas Gerais – ESP/MG, além de pós-graduando em Gestão de Pessoas pela Faculdade Pitágoras.</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Atualmente exerce suas atribuições na Comarca de Ipatinga/MG, desempenhando, ainda, a função comissionada de Coordenador Regional de Ipatinga</w:t>
      </w:r>
      <w:r>
        <w:rPr>
          <w:rStyle w:val="Refdenotaderodap"/>
          <w:rFonts w:ascii="Century Gothic" w:hAnsi="Century Gothic"/>
          <w:sz w:val="24"/>
          <w:szCs w:val="24"/>
        </w:rPr>
        <w:footnoteReference w:id="2"/>
      </w:r>
      <w:r>
        <w:rPr>
          <w:rFonts w:ascii="Century Gothic" w:hAnsi="Century Gothic"/>
          <w:sz w:val="24"/>
          <w:szCs w:val="24"/>
        </w:rPr>
        <w:t xml:space="preserve"> desde setembro de 2008.</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Sempre em busca da excelência e de uma atuação diferenciada e de vanguarda, desenvolveu e executou projetos, dentre os quais se destacam:</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lastRenderedPageBreak/>
        <w:t xml:space="preserve">- </w:t>
      </w:r>
      <w:r w:rsidRPr="00FB3AEC">
        <w:rPr>
          <w:rFonts w:ascii="Century Gothic" w:hAnsi="Century Gothic"/>
          <w:b/>
          <w:sz w:val="24"/>
          <w:szCs w:val="24"/>
        </w:rPr>
        <w:t>“</w:t>
      </w:r>
      <w:r>
        <w:rPr>
          <w:rFonts w:ascii="Century Gothic" w:hAnsi="Century Gothic"/>
          <w:b/>
          <w:sz w:val="24"/>
          <w:szCs w:val="24"/>
        </w:rPr>
        <w:t>Termo de Parceria</w:t>
      </w:r>
      <w:r w:rsidRPr="00FB3AEC">
        <w:rPr>
          <w:rFonts w:ascii="Century Gothic" w:hAnsi="Century Gothic"/>
          <w:b/>
          <w:sz w:val="24"/>
          <w:szCs w:val="24"/>
        </w:rPr>
        <w:t xml:space="preserve"> DPMG e ACIAPI-CDL”</w:t>
      </w:r>
      <w:r w:rsidRPr="00925850">
        <w:rPr>
          <w:rFonts w:ascii="Century Gothic" w:hAnsi="Century Gothic"/>
          <w:sz w:val="24"/>
          <w:szCs w:val="24"/>
        </w:rPr>
        <w:t>:</w:t>
      </w:r>
      <w:r w:rsidRPr="00FB3AEC">
        <w:rPr>
          <w:rFonts w:ascii="Century Gothic" w:hAnsi="Century Gothic"/>
          <w:sz w:val="24"/>
          <w:szCs w:val="24"/>
        </w:rPr>
        <w:t xml:space="preserve"> </w:t>
      </w:r>
      <w:r>
        <w:rPr>
          <w:rFonts w:ascii="Century Gothic" w:hAnsi="Century Gothic"/>
          <w:sz w:val="24"/>
          <w:szCs w:val="24"/>
        </w:rPr>
        <w:t xml:space="preserve">termo de parceria celebrado entre a Defensoria Pública do Estado de Minas Gerais e a Associação Comercial, Industrial, Agropecuária e de Prestações de Serviços de Ipatinga – ACIAPI/CDL, cujo objeto é a expedição gratuita da certidão do Serviço de Proteção ao Crédito – SPC/SPCheque aos assistidos da DPMG para que possam comprovar em juízo a indevida inclusão de seus dados em cadastros de proteção ao crédito e obter uma eventual reparação por danos morais </w:t>
      </w:r>
      <w:r w:rsidRPr="00FB3AEC">
        <w:rPr>
          <w:rFonts w:ascii="Century Gothic" w:hAnsi="Century Gothic"/>
          <w:sz w:val="24"/>
          <w:szCs w:val="24"/>
        </w:rPr>
        <w:t>(fotos e informações do ANEXO I)</w:t>
      </w:r>
      <w:r>
        <w:rPr>
          <w:rFonts w:ascii="Century Gothic" w:hAnsi="Century Gothic"/>
          <w:sz w:val="24"/>
          <w:szCs w:val="24"/>
        </w:rPr>
        <w:t>;</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F61320">
        <w:rPr>
          <w:rFonts w:ascii="Century Gothic" w:hAnsi="Century Gothic"/>
          <w:b/>
          <w:sz w:val="24"/>
          <w:szCs w:val="24"/>
        </w:rPr>
        <w:t>“Defensoria participativa”</w:t>
      </w:r>
      <w:r>
        <w:rPr>
          <w:rFonts w:ascii="Century Gothic" w:hAnsi="Century Gothic"/>
          <w:sz w:val="24"/>
          <w:szCs w:val="24"/>
        </w:rPr>
        <w:t>: encontros quinzenais com a população de Ipatinga/MG, através de prévio agendamento com os líderes comunitários e presidentes de associações de bairros. Demonstrou-se neste projeto que o Defensor Público é agente de transformação social e seu papel é participar ativamente das demandas da sociedade, buscando soluções judiciais e/ou extrajudiciais. Referido projeto foi iniciado em março de 2008 e atualmente sua execução está suspensa devido ao reduzido número de Defensores Públicos em exercício na Comarca de Ipatinga/MG (fotos e informações do ANEXO II);</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F61320">
        <w:rPr>
          <w:rFonts w:ascii="Century Gothic" w:hAnsi="Century Gothic"/>
          <w:b/>
          <w:sz w:val="24"/>
          <w:szCs w:val="24"/>
        </w:rPr>
        <w:t>“1º Encontro Regional de Defensores Públicos do Leste de Minas Gerais”</w:t>
      </w:r>
      <w:r>
        <w:rPr>
          <w:rFonts w:ascii="Century Gothic" w:hAnsi="Century Gothic"/>
          <w:sz w:val="24"/>
          <w:szCs w:val="24"/>
        </w:rPr>
        <w:t>: evento realizado dia 19 de dezembro de 2008, no Município de Ipatinga, contando com o apoio da Associação dos Defensores Públicos do Estado de Minas Gerais – ADEP/MG e Faculdade Pitágoras, e reunindo, aproximadamente, 30 (trinta) Defensores Públicos de toda a Região Leste do Estado de Minas Gerais, mormente das Regionais de Ipatinga, Governador Valadares e Teófilo Otoni, proporcionando momento de união e intercâmbio de expediências institucionais. Durante o evento foram ministradas 4 (quatro) palestras para um público aproximado de 200 (duzentos) graduandos em Direito pela Faculdade Pitágoras e, logo após, oferecido um jantar de confraternização (fotos e encarte do ANEXO III);</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lastRenderedPageBreak/>
        <w:t xml:space="preserve">- </w:t>
      </w:r>
      <w:r w:rsidRPr="00F61320">
        <w:rPr>
          <w:rFonts w:ascii="Century Gothic" w:hAnsi="Century Gothic"/>
          <w:b/>
          <w:sz w:val="24"/>
          <w:szCs w:val="24"/>
        </w:rPr>
        <w:t xml:space="preserve">“Frente </w:t>
      </w:r>
      <w:r>
        <w:rPr>
          <w:rFonts w:ascii="Century Gothic" w:hAnsi="Century Gothic"/>
          <w:b/>
          <w:sz w:val="24"/>
          <w:szCs w:val="24"/>
        </w:rPr>
        <w:t>Parlamentar Municipal de Apoio à</w:t>
      </w:r>
      <w:r w:rsidRPr="00F61320">
        <w:rPr>
          <w:rFonts w:ascii="Century Gothic" w:hAnsi="Century Gothic"/>
          <w:b/>
          <w:sz w:val="24"/>
          <w:szCs w:val="24"/>
        </w:rPr>
        <w:t xml:space="preserve"> Defensoria Pública”</w:t>
      </w:r>
      <w:r>
        <w:rPr>
          <w:rFonts w:ascii="Century Gothic" w:hAnsi="Century Gothic"/>
          <w:sz w:val="24"/>
          <w:szCs w:val="24"/>
        </w:rPr>
        <w:t>: movimento liderado pelo Vereador de Ipatinga/MG, Roberto Carlos Muniz (PV), e que contou com a adesão dos 12 (doze) Vereadores em exercício no Município. O documento foi devidamente assinado e a frente parlamentar solenemente instalada dia 14 de maio de 2009 em busca do fortalecimento e estruturação da DPMG em Ipatinga e Minas Gerais (fotos e informações do ANEXO IV);</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Pr>
          <w:rFonts w:ascii="Century Gothic" w:hAnsi="Century Gothic"/>
          <w:b/>
          <w:sz w:val="24"/>
          <w:szCs w:val="24"/>
        </w:rPr>
        <w:t xml:space="preserve">“Balcão de Direitos – </w:t>
      </w:r>
      <w:r w:rsidRPr="00F61320">
        <w:rPr>
          <w:rFonts w:ascii="Century Gothic" w:hAnsi="Century Gothic"/>
          <w:b/>
          <w:sz w:val="24"/>
          <w:szCs w:val="24"/>
        </w:rPr>
        <w:t>Vale do Rio Doce”</w:t>
      </w:r>
      <w:r>
        <w:rPr>
          <w:rFonts w:ascii="Century Gothic" w:hAnsi="Century Gothic"/>
          <w:sz w:val="24"/>
          <w:szCs w:val="24"/>
        </w:rPr>
        <w:t>: projeto desenvolvido no intuito de se levar a DPMG à população mais carente do Vale do Rio Doce (Região Leste de Minas Gerais). Dentre as etapas do projeto, destacam-se a capacitação dos Defensores Públicos de Governador Valadares/MG através de palestras, bem como a visitação e capacitação de lideranças de Comunidades Quilombolas e Tribos Indígenas (</w:t>
      </w:r>
      <w:r w:rsidRPr="00057B94">
        <w:rPr>
          <w:rFonts w:ascii="Century Gothic" w:hAnsi="Century Gothic"/>
          <w:i/>
          <w:sz w:val="24"/>
          <w:szCs w:val="24"/>
        </w:rPr>
        <w:t>Belo Oriente – Fazenda Esperança e Córrego Grande; Dores de Guanhães – Berto e Bocaína; Cantagalo – São Félix; Virgolândia – Águas Claras; Pescador – Ferreiras; Frei Lagonegro – Córrego das Areias; Coluna – Suaçuí e Furtuoso; Sabinípolis e Materlândia – Córrego Mestre, Córrego São domingos, Maritaca, Quilombo, Santa Bárbara e Barra, São José do Quilombo, Sesmaria, Boa Esperança, Bufão, Córrego do Botelho, Costas e Roseiras, São Domingos, Turvo de Cima e Fidélis; Senhora do Porto – Moinho Velho; Carmésia – Tribo Pataxó; Antônio Dias – Indaiá</w:t>
      </w:r>
      <w:r>
        <w:rPr>
          <w:rFonts w:ascii="Century Gothic" w:hAnsi="Century Gothic"/>
          <w:sz w:val="24"/>
          <w:szCs w:val="24"/>
        </w:rPr>
        <w:t>). O projeto foi execução em aproximadamente 20 dias, sendo as visitações às Comunidades Quilombolas e Tribos Indígenas realizadas nos dias 02, 03, 04, 05 e 06 de março de 2009, totalizando, aproximadamente, 2500 Km de estrada percorridos</w:t>
      </w:r>
      <w:r w:rsidRPr="00E35470">
        <w:rPr>
          <w:rFonts w:ascii="Century Gothic" w:hAnsi="Century Gothic"/>
          <w:sz w:val="24"/>
          <w:szCs w:val="24"/>
        </w:rPr>
        <w:t xml:space="preserve"> </w:t>
      </w:r>
      <w:r>
        <w:rPr>
          <w:rFonts w:ascii="Century Gothic" w:hAnsi="Century Gothic"/>
          <w:sz w:val="24"/>
          <w:szCs w:val="24"/>
        </w:rPr>
        <w:t>(fotos e informações do ANEXO V);</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942FBB">
        <w:rPr>
          <w:rFonts w:ascii="Century Gothic" w:hAnsi="Century Gothic"/>
          <w:b/>
          <w:sz w:val="24"/>
          <w:szCs w:val="24"/>
        </w:rPr>
        <w:t>“1ª Conferência Nacional de Segurança Pública”</w:t>
      </w:r>
      <w:r w:rsidRPr="00462862">
        <w:rPr>
          <w:rFonts w:ascii="Century Gothic" w:hAnsi="Century Gothic"/>
          <w:sz w:val="24"/>
          <w:szCs w:val="24"/>
        </w:rPr>
        <w:t xml:space="preserve">: </w:t>
      </w:r>
      <w:r>
        <w:rPr>
          <w:rFonts w:ascii="Century Gothic" w:hAnsi="Century Gothic"/>
          <w:sz w:val="24"/>
          <w:szCs w:val="24"/>
        </w:rPr>
        <w:t xml:space="preserve">participação notória do Defensor Público durante a 1ª Conferência Nacional de Segurança Pública – etapa Minas Gerais, realizada nos dias 21, 22 e 23 de julho de 2009, em Belo Horizonte/MG. Durante o evento, que proporcionou </w:t>
      </w:r>
      <w:r>
        <w:rPr>
          <w:rFonts w:ascii="Century Gothic" w:hAnsi="Century Gothic"/>
          <w:sz w:val="24"/>
          <w:szCs w:val="24"/>
        </w:rPr>
        <w:lastRenderedPageBreak/>
        <w:t>momentos de discussão acerca da política de segurança pública adotada no Brasil, foi providenciada uma moção de apoio à Defensoria Pública que contou com a assinatura de aproximadamente 350 (trezentos e cinqüenta) pessoas das mais variadas entidades e que foi entregue, pessoalmente, a 30 (trinta) delegados regionais que participarão da etapa nacional a ser realizada em Brasília/DF nos dias 27 a 30 de agosto de 2009 (informações do ANEXO VI);</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CE3BBA">
        <w:rPr>
          <w:rFonts w:ascii="Century Gothic" w:hAnsi="Century Gothic"/>
          <w:b/>
          <w:sz w:val="24"/>
          <w:szCs w:val="24"/>
        </w:rPr>
        <w:t>AÇÕES CIVIS PÚBLICAS</w:t>
      </w:r>
      <w:r>
        <w:rPr>
          <w:rFonts w:ascii="Century Gothic" w:hAnsi="Century Gothic"/>
          <w:sz w:val="24"/>
          <w:szCs w:val="24"/>
        </w:rPr>
        <w:t>: finalmente, o Defensor Público é autor de inúmeras Ações Civis Públicas no âmbito do Direito do Consumidor, Direito Administrativo e Direito Constitucional, demonstrando interesse pelas demandas coletivas que proporcionam o máximo de resultado com o mínimo de esforço, além de divulgarem a Defensoria Pública na sociedade que nada, ou muito pouco, conhece acerca desta frente de atuação.</w:t>
      </w:r>
    </w:p>
    <w:p w:rsidR="0049166B" w:rsidRDefault="0049166B" w:rsidP="0049166B">
      <w:pPr>
        <w:spacing w:line="360" w:lineRule="auto"/>
        <w:jc w:val="both"/>
        <w:rPr>
          <w:rFonts w:ascii="Century Gothic" w:hAnsi="Century Gothic"/>
          <w:sz w:val="24"/>
          <w:szCs w:val="24"/>
        </w:rPr>
      </w:pPr>
    </w:p>
    <w:p w:rsidR="0049166B" w:rsidRPr="00F93DFA" w:rsidRDefault="0049166B" w:rsidP="0049166B">
      <w:pPr>
        <w:spacing w:line="360" w:lineRule="auto"/>
        <w:jc w:val="both"/>
        <w:rPr>
          <w:rFonts w:ascii="Century Gothic" w:hAnsi="Century Gothic"/>
          <w:b/>
          <w:caps/>
          <w:sz w:val="24"/>
          <w:szCs w:val="24"/>
        </w:rPr>
      </w:pPr>
      <w:r w:rsidRPr="00F93DFA">
        <w:rPr>
          <w:rFonts w:ascii="Century Gothic" w:hAnsi="Century Gothic"/>
          <w:b/>
          <w:caps/>
          <w:sz w:val="24"/>
          <w:szCs w:val="24"/>
        </w:rPr>
        <w:t>2. Descrição Objetiva do Projeto</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O Projeto </w:t>
      </w:r>
      <w:r w:rsidRPr="006873ED">
        <w:rPr>
          <w:rFonts w:ascii="Century Gothic" w:hAnsi="Century Gothic"/>
          <w:b/>
          <w:sz w:val="24"/>
          <w:szCs w:val="24"/>
        </w:rPr>
        <w:t>“... felizes para sempre!” – 1º Casamento Coletivo de Ipatinga/MG</w:t>
      </w:r>
      <w:r>
        <w:rPr>
          <w:rFonts w:ascii="Century Gothic" w:hAnsi="Century Gothic"/>
          <w:sz w:val="24"/>
          <w:szCs w:val="24"/>
        </w:rPr>
        <w:t xml:space="preserve"> é um projeto destinado à celebração gratuita de casamentos entre pessoas carentes, dando-se preferência àquelas que já vivem em união estável, egressas do sistema prisional e com prole.</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A prática tem demonstrado que os maiores problemas enfrentados pela sociedade, dentre eles, o tráfico e uso de drogas e a prostituição, têm relação direta com a estruturação da entidade familiar.</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lastRenderedPageBreak/>
        <w:t>Neste sentido, o Projeto “... felizes para sempre!” foi desenvolvido e executado, visando formalizar vínculos afetivos há muito existentes, além de divulgar a Defensoria Pública e suas possíveis frentes de atuação.</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A cerimônia do 1º Casamento Coletivo foi realizada dia 11 de julho de 2009, às 13:00hs, no auditório do Sindicato dos Trabalhadores Metalúrgicos de Ipatinga – SINDIPA, localizado à Av. Fernando de Noronha, nº 90, Bairro Bom Retiro, Ipatinga – MG, momento em que 52 (cinqüenta e dois) casais formalizaram seus vínculos matrimoniais perante um público de, aproximadamente, 700 (setecentas) pessoas, dentre convidados dos nubentes, apoiadores, voluntários e autoridades.</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Devido ao sucesso absoluto desta 1ª edição é à enorme procura da sociedade ipatinguense, pretende-se realizar, ainda em 2009, a 2ª edição do projeto.</w:t>
      </w:r>
    </w:p>
    <w:p w:rsidR="0049166B" w:rsidRDefault="0049166B" w:rsidP="0049166B">
      <w:pPr>
        <w:spacing w:line="360" w:lineRule="auto"/>
        <w:jc w:val="both"/>
        <w:rPr>
          <w:rFonts w:ascii="Century Gothic" w:hAnsi="Century Gothic"/>
          <w:sz w:val="24"/>
          <w:szCs w:val="24"/>
        </w:rPr>
      </w:pPr>
    </w:p>
    <w:p w:rsidR="0049166B" w:rsidRPr="00F93DFA" w:rsidRDefault="0049166B" w:rsidP="0049166B">
      <w:pPr>
        <w:spacing w:line="360" w:lineRule="auto"/>
        <w:jc w:val="both"/>
        <w:rPr>
          <w:rFonts w:ascii="Century Gothic" w:hAnsi="Century Gothic"/>
          <w:b/>
          <w:caps/>
          <w:sz w:val="24"/>
          <w:szCs w:val="24"/>
        </w:rPr>
      </w:pPr>
      <w:r w:rsidRPr="00F93DFA">
        <w:rPr>
          <w:rFonts w:ascii="Century Gothic" w:hAnsi="Century Gothic"/>
          <w:b/>
          <w:caps/>
          <w:sz w:val="24"/>
          <w:szCs w:val="24"/>
        </w:rPr>
        <w:t>3. Descrição Metodológica do Projeto</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O Projeto </w:t>
      </w:r>
      <w:r w:rsidRPr="006873ED">
        <w:rPr>
          <w:rFonts w:ascii="Century Gothic" w:hAnsi="Century Gothic"/>
          <w:b/>
          <w:sz w:val="24"/>
          <w:szCs w:val="24"/>
        </w:rPr>
        <w:t>“... felizes para sempre!” – 1º Casamento Coletivo de Ipatinga/MG</w:t>
      </w:r>
      <w:r>
        <w:rPr>
          <w:rFonts w:ascii="Century Gothic" w:hAnsi="Century Gothic"/>
          <w:sz w:val="24"/>
          <w:szCs w:val="24"/>
        </w:rPr>
        <w:t xml:space="preserve"> desdobrou-se nas seguintes etapas:</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391349">
        <w:rPr>
          <w:rFonts w:ascii="Century Gothic" w:hAnsi="Century Gothic"/>
          <w:b/>
          <w:sz w:val="24"/>
          <w:szCs w:val="24"/>
        </w:rPr>
        <w:t>1ª etapa</w:t>
      </w:r>
      <w:r>
        <w:rPr>
          <w:rFonts w:ascii="Century Gothic" w:hAnsi="Century Gothic"/>
          <w:sz w:val="24"/>
          <w:szCs w:val="24"/>
        </w:rPr>
        <w:t xml:space="preserve">: consolidação da rede de apoiadores e parcerias, conforme especificado no item </w:t>
      </w:r>
      <w:r w:rsidRPr="00E4327C">
        <w:rPr>
          <w:rFonts w:ascii="Century Gothic" w:hAnsi="Century Gothic"/>
          <w:i/>
          <w:sz w:val="24"/>
          <w:szCs w:val="24"/>
        </w:rPr>
        <w:t>5. Recursos Envolvidos</w:t>
      </w:r>
      <w:r>
        <w:rPr>
          <w:rFonts w:ascii="Century Gothic" w:hAnsi="Century Gothic"/>
          <w:sz w:val="24"/>
          <w:szCs w:val="24"/>
        </w:rPr>
        <w:t xml:space="preserve"> – durante todo o mês de março de 2009;</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lastRenderedPageBreak/>
        <w:t xml:space="preserve">- </w:t>
      </w:r>
      <w:r w:rsidRPr="00391349">
        <w:rPr>
          <w:rFonts w:ascii="Century Gothic" w:hAnsi="Century Gothic"/>
          <w:b/>
          <w:sz w:val="24"/>
          <w:szCs w:val="24"/>
        </w:rPr>
        <w:t>2ª etapa</w:t>
      </w:r>
      <w:r>
        <w:rPr>
          <w:rFonts w:ascii="Century Gothic" w:hAnsi="Century Gothic"/>
          <w:sz w:val="24"/>
          <w:szCs w:val="24"/>
        </w:rPr>
        <w:t>: convocação da imprensa local para o lançamento oficial do projeto – 26 de março de 2009 no auditório da Câmara Municipal de Ipatinga (rádio, TV e jornal);</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391349">
        <w:rPr>
          <w:rFonts w:ascii="Century Gothic" w:hAnsi="Century Gothic"/>
          <w:b/>
          <w:sz w:val="24"/>
          <w:szCs w:val="24"/>
        </w:rPr>
        <w:t>3ª etapa</w:t>
      </w:r>
      <w:r>
        <w:rPr>
          <w:rFonts w:ascii="Century Gothic" w:hAnsi="Century Gothic"/>
          <w:sz w:val="24"/>
          <w:szCs w:val="24"/>
        </w:rPr>
        <w:t>: cadastramento dos casais no Núcleo de Atendimento da DPMG em Ipatinga, mediante a apresentação dos documentos necessários (cópia da Carteira de Identidade, CPF e comprovante de residência). Ressalta-se que o projeto foi inicialmente idealizado para 20 (vinte) casais. Entretanto, devido à enorme procura dos interessados, que superou as expectativas iniciais, o número de vagas foi aumentado para 60 (sessenta) casais – 1ª quinzena de abril de 2009;</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391349">
        <w:rPr>
          <w:rFonts w:ascii="Century Gothic" w:hAnsi="Century Gothic"/>
          <w:b/>
          <w:sz w:val="24"/>
          <w:szCs w:val="24"/>
        </w:rPr>
        <w:t>4ª etapa</w:t>
      </w:r>
      <w:r>
        <w:rPr>
          <w:rFonts w:ascii="Century Gothic" w:hAnsi="Century Gothic"/>
          <w:sz w:val="24"/>
          <w:szCs w:val="24"/>
        </w:rPr>
        <w:t>: requisição de certidões aos Cartórios de Registro Civil de Pessoas Físicas, no intuito de instruir os procedimentos de habilitação – 15 de abril a 15 de maio de 2009;</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6873ED">
        <w:rPr>
          <w:rFonts w:ascii="Century Gothic" w:hAnsi="Century Gothic"/>
          <w:b/>
          <w:sz w:val="24"/>
          <w:szCs w:val="24"/>
        </w:rPr>
        <w:t>5ª etapa</w:t>
      </w:r>
      <w:r>
        <w:rPr>
          <w:rFonts w:ascii="Century Gothic" w:hAnsi="Century Gothic"/>
          <w:sz w:val="24"/>
          <w:szCs w:val="24"/>
        </w:rPr>
        <w:t>: distribuição dos 52 (cinqüenta de dois) procedimentos de habilitação perante as 1ª e 2ª Varas Cíveis da Comarca de Ipatinga/MG, em conformidade com o disposto no art. 1.525 e s/s do CC/02 – 02 de julho de 2009;</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6873ED">
        <w:rPr>
          <w:rFonts w:ascii="Century Gothic" w:hAnsi="Century Gothic"/>
          <w:b/>
          <w:sz w:val="24"/>
          <w:szCs w:val="24"/>
        </w:rPr>
        <w:t>6ª etapa</w:t>
      </w:r>
      <w:r>
        <w:rPr>
          <w:rFonts w:ascii="Century Gothic" w:hAnsi="Century Gothic"/>
          <w:sz w:val="24"/>
          <w:szCs w:val="24"/>
        </w:rPr>
        <w:t>: realização da cerimônia coletiva no dia 11 de julho de 2009, às 13:00hs, no auditório do SINDIPA. Inicialmente houve a composição da mesa de autoridades e, logo depois, a execução da marcha nupcial, para a entrada dos noivos, e do Hino Nacional. Neste momento, deu-se a palavra às autoridades para, em seguida, o DD. Oficial do Cartório de Registro Civil de Pessoas Físicas da Comarca de Ipatinga celebrar o casamento dos 52 (cinqüenta e dois) casais. Finalmente, após uma breve bênção religiosa, sorteou-se a noite de núpcias e repartiu-se o bolo.</w:t>
      </w:r>
    </w:p>
    <w:p w:rsidR="0049166B" w:rsidRDefault="0049166B" w:rsidP="0049166B">
      <w:pPr>
        <w:spacing w:line="360" w:lineRule="auto"/>
        <w:jc w:val="both"/>
        <w:rPr>
          <w:rFonts w:ascii="Century Gothic" w:hAnsi="Century Gothic"/>
          <w:sz w:val="24"/>
          <w:szCs w:val="24"/>
        </w:rPr>
      </w:pPr>
    </w:p>
    <w:p w:rsidR="0049166B" w:rsidRPr="00F93DFA" w:rsidRDefault="0049166B" w:rsidP="0049166B">
      <w:pPr>
        <w:spacing w:line="360" w:lineRule="auto"/>
        <w:jc w:val="both"/>
        <w:rPr>
          <w:rFonts w:ascii="Century Gothic" w:hAnsi="Century Gothic"/>
          <w:b/>
          <w:caps/>
          <w:sz w:val="24"/>
          <w:szCs w:val="24"/>
        </w:rPr>
      </w:pPr>
      <w:r w:rsidRPr="00F93DFA">
        <w:rPr>
          <w:rFonts w:ascii="Century Gothic" w:hAnsi="Century Gothic"/>
          <w:b/>
          <w:caps/>
          <w:sz w:val="24"/>
          <w:szCs w:val="24"/>
        </w:rPr>
        <w:t>4. Benefícios Institucionais Alcançados</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Os benefícios institucionais alcançados com a realização do Projeto </w:t>
      </w:r>
      <w:r w:rsidRPr="00820914">
        <w:rPr>
          <w:rFonts w:ascii="Century Gothic" w:hAnsi="Century Gothic"/>
          <w:b/>
          <w:sz w:val="24"/>
          <w:szCs w:val="24"/>
        </w:rPr>
        <w:t>“... felizes para sempre!” – 1º Casamento Coletivo de Ipatinga/MG</w:t>
      </w:r>
      <w:r>
        <w:rPr>
          <w:rFonts w:ascii="Century Gothic" w:hAnsi="Century Gothic"/>
          <w:sz w:val="24"/>
          <w:szCs w:val="24"/>
        </w:rPr>
        <w:t xml:space="preserve"> são incalculáveis.</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Durante a realização do projeto, a sociedade ipatinguense passou a conhecer, ainda mais, a Defensoria Pública e sua missão constitucional de proporcionar o acesso universal à justiça e de transformar a realidade social na busca incessante do bem-estar e dignidade do ser humano.</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O projeto foi amplamente divulgado na mídia local e regional (TV, jornal e rádio), contando com o apoio de vereadores, prefeitos, deputados estaduais, juízes de direito, promotores de justiça, advogados, e, principalmente, da sociedade que, diariamente, procura, cada vez mais, pelos serviços da DPMG em Ipatinga, demonstrando que a Defensoria Pública está saindo de um estado de anonimato e hibernação, para um estado de reconhecimento e ocupação do espaço constitucionalmente assegurado a esta função essencial à justiça.</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Ressalta-se, ainda, que vereadores de Governador Valadares/MG e Timóteo/MG, demonstraram interesse em firmar parcerias com a DPMG, no intuito de que sejam celebrados casamentos coletivos em seus respectivos Municípios.</w:t>
      </w:r>
    </w:p>
    <w:p w:rsidR="0049166B" w:rsidRDefault="0049166B" w:rsidP="0049166B">
      <w:pPr>
        <w:spacing w:line="360" w:lineRule="auto"/>
        <w:jc w:val="both"/>
        <w:rPr>
          <w:rFonts w:ascii="Century Gothic" w:hAnsi="Century Gothic"/>
          <w:sz w:val="24"/>
          <w:szCs w:val="24"/>
        </w:rPr>
      </w:pPr>
    </w:p>
    <w:p w:rsidR="0049166B" w:rsidRPr="00F93DFA" w:rsidRDefault="0049166B" w:rsidP="0049166B">
      <w:pPr>
        <w:spacing w:line="360" w:lineRule="auto"/>
        <w:jc w:val="both"/>
        <w:rPr>
          <w:rFonts w:ascii="Century Gothic" w:hAnsi="Century Gothic"/>
          <w:b/>
          <w:caps/>
          <w:sz w:val="24"/>
          <w:szCs w:val="24"/>
        </w:rPr>
      </w:pPr>
      <w:r w:rsidRPr="00F93DFA">
        <w:rPr>
          <w:rFonts w:ascii="Century Gothic" w:hAnsi="Century Gothic"/>
          <w:b/>
          <w:caps/>
          <w:sz w:val="24"/>
          <w:szCs w:val="24"/>
        </w:rPr>
        <w:t>5. Recursos Envolvidos</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O Projeto </w:t>
      </w:r>
      <w:r w:rsidRPr="00F275DB">
        <w:rPr>
          <w:rFonts w:ascii="Century Gothic" w:hAnsi="Century Gothic"/>
          <w:b/>
          <w:sz w:val="24"/>
          <w:szCs w:val="24"/>
        </w:rPr>
        <w:t>“... felizes para sempre!” – 1º Casamento Coletivo de Ipatinga/MG</w:t>
      </w:r>
      <w:r>
        <w:rPr>
          <w:rFonts w:ascii="Century Gothic" w:hAnsi="Century Gothic"/>
          <w:sz w:val="24"/>
          <w:szCs w:val="24"/>
        </w:rPr>
        <w:t xml:space="preserve"> não envolveu nenhum recurso da Defensoria Pública do Estado de Minas Gerais.</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Foram necessárias, tão-somente, boa vontade e motivação para romper paradigmas e demonstrar à sociedade que a Defensoria Pública não atua somente na seara da separação e divórcio, mas demonstra profundo interesse em formalizar laços familiares que, por sua vez, podem solucionar muitos dos problemas sociais, principalmente no tocante à prostituição e ao tráfico de drogas, que têm relação direta com a desestruturação das famílias.</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Entretanto, a realização do Projeto só foi possível devido ao envolvimento da iniciativa privada e do poder público, numa sólida e consistente rede de parceiros e apoiadores, da seguinte maneira:</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100D27">
        <w:rPr>
          <w:rFonts w:ascii="Century Gothic" w:hAnsi="Century Gothic"/>
          <w:b/>
          <w:sz w:val="24"/>
          <w:szCs w:val="24"/>
        </w:rPr>
        <w:t>Associação dos Defensores Públicos do Estado de Minas Gerais – ADEP/MG</w:t>
      </w:r>
      <w:r>
        <w:rPr>
          <w:rFonts w:ascii="Century Gothic" w:hAnsi="Century Gothic"/>
          <w:sz w:val="24"/>
          <w:szCs w:val="24"/>
        </w:rPr>
        <w:t xml:space="preserve">: apoiou o projeto, contratando serviços de fotografia e filmagem de todo o evento, concedendo, ainda, 01 (uma) foto do momento da retirada da certidão de casamento para cada casal </w:t>
      </w:r>
      <w:r w:rsidRPr="008B2189">
        <w:rPr>
          <w:rFonts w:ascii="Century Gothic" w:hAnsi="Century Gothic"/>
          <w:sz w:val="24"/>
          <w:szCs w:val="24"/>
        </w:rPr>
        <w:t>(</w:t>
      </w:r>
      <w:r w:rsidRPr="009C328F">
        <w:rPr>
          <w:rFonts w:ascii="Century Gothic" w:hAnsi="Century Gothic"/>
          <w:sz w:val="24"/>
          <w:szCs w:val="24"/>
          <w:u w:val="single"/>
        </w:rPr>
        <w:t>www.adepmg.org.br</w:t>
      </w:r>
      <w:r w:rsidRPr="008B2189">
        <w:rPr>
          <w:rFonts w:ascii="Century Gothic" w:hAnsi="Century Gothic"/>
          <w:sz w:val="24"/>
          <w:szCs w:val="24"/>
        </w:rPr>
        <w:t>)</w:t>
      </w:r>
      <w:r>
        <w:rPr>
          <w:rFonts w:ascii="Century Gothic" w:hAnsi="Century Gothic"/>
          <w:sz w:val="24"/>
          <w:szCs w:val="24"/>
        </w:rPr>
        <w:t>;</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100D27">
        <w:rPr>
          <w:rFonts w:ascii="Century Gothic" w:hAnsi="Century Gothic"/>
          <w:b/>
          <w:sz w:val="24"/>
          <w:szCs w:val="24"/>
        </w:rPr>
        <w:t>Companhia de Saneamento de Minas Gerais – COPASA/MG</w:t>
      </w:r>
      <w:r>
        <w:rPr>
          <w:rFonts w:ascii="Century Gothic" w:hAnsi="Century Gothic"/>
          <w:sz w:val="24"/>
          <w:szCs w:val="24"/>
        </w:rPr>
        <w:t xml:space="preserve">: apoiou o projeto, fornecendo 1.600 (mil e seiscentos) copos de água mineral para os casais, convidados e autoridades que se fizeram presentes no evento </w:t>
      </w:r>
      <w:r w:rsidRPr="008B2189">
        <w:rPr>
          <w:rFonts w:ascii="Century Gothic" w:hAnsi="Century Gothic"/>
          <w:sz w:val="24"/>
          <w:szCs w:val="24"/>
        </w:rPr>
        <w:t>(</w:t>
      </w:r>
      <w:r w:rsidRPr="009C328F">
        <w:rPr>
          <w:rFonts w:ascii="Century Gothic" w:hAnsi="Century Gothic"/>
          <w:sz w:val="24"/>
          <w:szCs w:val="24"/>
          <w:u w:val="single"/>
        </w:rPr>
        <w:t>www.copasa.com.br</w:t>
      </w:r>
      <w:r w:rsidRPr="008B2189">
        <w:rPr>
          <w:rFonts w:ascii="Century Gothic" w:hAnsi="Century Gothic"/>
          <w:sz w:val="24"/>
          <w:szCs w:val="24"/>
        </w:rPr>
        <w:t>)</w:t>
      </w:r>
      <w:r>
        <w:rPr>
          <w:rFonts w:ascii="Century Gothic" w:hAnsi="Century Gothic"/>
          <w:sz w:val="24"/>
          <w:szCs w:val="24"/>
        </w:rPr>
        <w:t>;</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lastRenderedPageBreak/>
        <w:t xml:space="preserve">- </w:t>
      </w:r>
      <w:r w:rsidRPr="00100D27">
        <w:rPr>
          <w:rFonts w:ascii="Century Gothic" w:hAnsi="Century Gothic"/>
          <w:b/>
          <w:sz w:val="24"/>
          <w:szCs w:val="24"/>
        </w:rPr>
        <w:t>Faculdade Pitágoras – Campus Vale do Aço</w:t>
      </w:r>
      <w:r>
        <w:rPr>
          <w:rFonts w:ascii="Century Gothic" w:hAnsi="Century Gothic"/>
          <w:sz w:val="24"/>
          <w:szCs w:val="24"/>
        </w:rPr>
        <w:t xml:space="preserve">: apoiou o projeto, disponibilizando o cerimonial para a organização do evento </w:t>
      </w:r>
      <w:r w:rsidRPr="008B2189">
        <w:rPr>
          <w:rFonts w:ascii="Century Gothic" w:hAnsi="Century Gothic"/>
          <w:sz w:val="24"/>
          <w:szCs w:val="24"/>
        </w:rPr>
        <w:t>(</w:t>
      </w:r>
      <w:r w:rsidRPr="009C328F">
        <w:rPr>
          <w:rFonts w:ascii="Century Gothic" w:hAnsi="Century Gothic"/>
          <w:sz w:val="24"/>
          <w:szCs w:val="24"/>
          <w:u w:val="single"/>
        </w:rPr>
        <w:t>www.faculdadepitagoras.com.br</w:t>
      </w:r>
      <w:r w:rsidRPr="008B2189">
        <w:rPr>
          <w:rFonts w:ascii="Century Gothic" w:hAnsi="Century Gothic"/>
          <w:sz w:val="24"/>
          <w:szCs w:val="24"/>
        </w:rPr>
        <w:t>)</w:t>
      </w:r>
      <w:r>
        <w:rPr>
          <w:rFonts w:ascii="Century Gothic" w:hAnsi="Century Gothic"/>
          <w:sz w:val="24"/>
          <w:szCs w:val="24"/>
        </w:rPr>
        <w:t>;</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100D27">
        <w:rPr>
          <w:rFonts w:ascii="Century Gothic" w:hAnsi="Century Gothic"/>
          <w:b/>
          <w:sz w:val="24"/>
          <w:szCs w:val="24"/>
        </w:rPr>
        <w:t>Arte Clássica</w:t>
      </w:r>
      <w:r>
        <w:rPr>
          <w:rFonts w:ascii="Century Gothic" w:hAnsi="Century Gothic"/>
          <w:sz w:val="24"/>
          <w:szCs w:val="24"/>
        </w:rPr>
        <w:t>: banda de música clássica que apoiou o projeto, executando a trilha sonora, ao vivo, de todo o evento (</w:t>
      </w:r>
      <w:r w:rsidRPr="009C328F">
        <w:rPr>
          <w:rFonts w:ascii="Century Gothic" w:hAnsi="Century Gothic"/>
          <w:sz w:val="24"/>
          <w:szCs w:val="24"/>
          <w:u w:val="single"/>
        </w:rPr>
        <w:t>www.arteclassica.com.br</w:t>
      </w:r>
      <w:r w:rsidRPr="008B2189">
        <w:rPr>
          <w:rFonts w:ascii="Century Gothic" w:hAnsi="Century Gothic"/>
          <w:sz w:val="24"/>
          <w:szCs w:val="24"/>
        </w:rPr>
        <w:t>)</w:t>
      </w:r>
      <w:r>
        <w:rPr>
          <w:rFonts w:ascii="Century Gothic" w:hAnsi="Century Gothic"/>
          <w:sz w:val="24"/>
          <w:szCs w:val="24"/>
        </w:rPr>
        <w:t>;</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100D27">
        <w:rPr>
          <w:rFonts w:ascii="Century Gothic" w:hAnsi="Century Gothic"/>
          <w:b/>
          <w:sz w:val="24"/>
          <w:szCs w:val="24"/>
        </w:rPr>
        <w:t>Curso Preparatório Luiz Flávio Gomes – LFG</w:t>
      </w:r>
      <w:r>
        <w:rPr>
          <w:rFonts w:ascii="Century Gothic" w:hAnsi="Century Gothic"/>
          <w:sz w:val="24"/>
          <w:szCs w:val="24"/>
        </w:rPr>
        <w:t>: apoiou o projeto, confeccionando a faixa utilizada no dia do evento (</w:t>
      </w:r>
      <w:r w:rsidRPr="009C328F">
        <w:rPr>
          <w:rFonts w:ascii="Century Gothic" w:hAnsi="Century Gothic"/>
          <w:sz w:val="24"/>
          <w:szCs w:val="24"/>
          <w:u w:val="single"/>
        </w:rPr>
        <w:t>www.lfg.com.br</w:t>
      </w:r>
      <w:r w:rsidRPr="008B2189">
        <w:rPr>
          <w:rFonts w:ascii="Century Gothic" w:hAnsi="Century Gothic"/>
          <w:sz w:val="24"/>
          <w:szCs w:val="24"/>
        </w:rPr>
        <w:t>)</w:t>
      </w:r>
      <w:r>
        <w:rPr>
          <w:rFonts w:ascii="Century Gothic" w:hAnsi="Century Gothic"/>
          <w:sz w:val="24"/>
          <w:szCs w:val="24"/>
        </w:rPr>
        <w:t>;</w:t>
      </w:r>
    </w:p>
    <w:p w:rsidR="0049166B" w:rsidRPr="00EC24D7"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100D27">
        <w:rPr>
          <w:rFonts w:ascii="Century Gothic" w:hAnsi="Century Gothic"/>
          <w:b/>
          <w:sz w:val="24"/>
          <w:szCs w:val="24"/>
        </w:rPr>
        <w:t>Sindicato dos Metalúrgicos de Ipatinga – SINDIPA</w:t>
      </w:r>
      <w:r>
        <w:rPr>
          <w:rFonts w:ascii="Century Gothic" w:hAnsi="Century Gothic"/>
          <w:sz w:val="24"/>
          <w:szCs w:val="24"/>
        </w:rPr>
        <w:t xml:space="preserve">: apoiou o projeto, concedendo o auditório com capacidade para aproximadamente 700 </w:t>
      </w:r>
      <w:r w:rsidRPr="00EC24D7">
        <w:rPr>
          <w:rFonts w:ascii="Century Gothic" w:hAnsi="Century Gothic"/>
          <w:sz w:val="24"/>
          <w:szCs w:val="24"/>
        </w:rPr>
        <w:t>(setecentas) pessoas, local onde o evento foi realizado (</w:t>
      </w:r>
      <w:r w:rsidRPr="00EC24D7">
        <w:rPr>
          <w:rFonts w:ascii="Century Gothic" w:hAnsi="Century Gothic"/>
          <w:sz w:val="24"/>
          <w:szCs w:val="24"/>
          <w:u w:val="single"/>
        </w:rPr>
        <w:t>www.sindipa.org.br</w:t>
      </w:r>
      <w:r w:rsidRPr="00EC24D7">
        <w:rPr>
          <w:rFonts w:ascii="Century Gothic" w:hAnsi="Century Gothic"/>
          <w:sz w:val="24"/>
          <w:szCs w:val="24"/>
        </w:rPr>
        <w:t>);</w:t>
      </w:r>
    </w:p>
    <w:p w:rsidR="0049166B" w:rsidRDefault="0049166B" w:rsidP="0049166B">
      <w:pPr>
        <w:spacing w:line="360" w:lineRule="auto"/>
        <w:jc w:val="both"/>
        <w:rPr>
          <w:rFonts w:ascii="Century Gothic" w:hAnsi="Century Gothic"/>
          <w:sz w:val="24"/>
          <w:szCs w:val="24"/>
        </w:rPr>
      </w:pPr>
      <w:r w:rsidRPr="00EC24D7">
        <w:rPr>
          <w:rFonts w:ascii="Century Gothic" w:hAnsi="Century Gothic"/>
          <w:sz w:val="24"/>
          <w:szCs w:val="24"/>
        </w:rPr>
        <w:t xml:space="preserve">- </w:t>
      </w:r>
      <w:r w:rsidRPr="00EC24D7">
        <w:rPr>
          <w:rFonts w:ascii="Century Gothic" w:hAnsi="Century Gothic"/>
          <w:b/>
          <w:sz w:val="24"/>
          <w:szCs w:val="24"/>
        </w:rPr>
        <w:t>Sindicato</w:t>
      </w:r>
      <w:r w:rsidRPr="00EC24D7">
        <w:rPr>
          <w:rFonts w:ascii="Century Gothic" w:hAnsi="Century Gothic"/>
          <w:b/>
        </w:rPr>
        <w:t xml:space="preserve"> </w:t>
      </w:r>
      <w:r w:rsidRPr="00EC24D7">
        <w:rPr>
          <w:rFonts w:ascii="Century Gothic" w:hAnsi="Century Gothic"/>
          <w:b/>
          <w:sz w:val="24"/>
          <w:szCs w:val="24"/>
        </w:rPr>
        <w:t>dos</w:t>
      </w:r>
      <w:r w:rsidRPr="00100D27">
        <w:rPr>
          <w:rFonts w:ascii="Century Gothic" w:hAnsi="Century Gothic"/>
          <w:b/>
          <w:sz w:val="24"/>
          <w:szCs w:val="24"/>
        </w:rPr>
        <w:t xml:space="preserve"> Panificadores do Vale do Aço – SINPAVA</w:t>
      </w:r>
      <w:r>
        <w:rPr>
          <w:rFonts w:ascii="Century Gothic" w:hAnsi="Century Gothic"/>
          <w:sz w:val="24"/>
          <w:szCs w:val="24"/>
        </w:rPr>
        <w:t xml:space="preserve">: apoiou o projeto, concedendo 01 (um) bolo, de aproximadamente 40Kg (quarenta quilos), para os casais, convidados e autoridades que se fizeram presentes no evento, bem como 52 (cinqüenta e dois) bolos, de aproximadamente 1,5Kg (um quilo e meio), para cada casal comemorar em suas residências com suas respectivas famílias </w:t>
      </w:r>
      <w:r w:rsidRPr="00BD3415">
        <w:rPr>
          <w:rFonts w:ascii="Century Gothic" w:hAnsi="Century Gothic"/>
          <w:sz w:val="24"/>
          <w:szCs w:val="24"/>
        </w:rPr>
        <w:t>(</w:t>
      </w:r>
      <w:r w:rsidRPr="009C328F">
        <w:rPr>
          <w:rFonts w:ascii="Century Gothic" w:hAnsi="Century Gothic"/>
          <w:sz w:val="24"/>
          <w:szCs w:val="24"/>
          <w:u w:val="single"/>
        </w:rPr>
        <w:t>www.fiemg.com.br/sindicatos/sinpava</w:t>
      </w:r>
      <w:r w:rsidRPr="00BD3415">
        <w:rPr>
          <w:rFonts w:ascii="Century Gothic" w:hAnsi="Century Gothic"/>
          <w:sz w:val="24"/>
          <w:szCs w:val="24"/>
        </w:rPr>
        <w:t>)</w:t>
      </w:r>
      <w:r>
        <w:rPr>
          <w:rFonts w:ascii="Century Gothic" w:hAnsi="Century Gothic"/>
          <w:sz w:val="24"/>
          <w:szCs w:val="24"/>
        </w:rPr>
        <w:t>;</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100D27">
        <w:rPr>
          <w:rFonts w:ascii="Century Gothic" w:hAnsi="Century Gothic"/>
          <w:b/>
          <w:sz w:val="24"/>
          <w:szCs w:val="24"/>
        </w:rPr>
        <w:t>Associação Ação Social pela Vida</w:t>
      </w:r>
      <w:r>
        <w:rPr>
          <w:rFonts w:ascii="Century Gothic" w:hAnsi="Century Gothic"/>
          <w:sz w:val="24"/>
          <w:szCs w:val="24"/>
        </w:rPr>
        <w:t>: projeto social coordenado pela Deputada Estadual de Minas Gerais, Rosângela Reis, e que apoiou o projeto, concedendo maquiagem, massagem, limpeza de pele e corte/pintura de cabelo para todas as noivas;</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100D27">
        <w:rPr>
          <w:rFonts w:ascii="Century Gothic" w:hAnsi="Century Gothic"/>
          <w:b/>
          <w:sz w:val="24"/>
          <w:szCs w:val="24"/>
        </w:rPr>
        <w:t>Hotéis ARCO</w:t>
      </w:r>
      <w:r>
        <w:rPr>
          <w:rFonts w:ascii="Century Gothic" w:hAnsi="Century Gothic"/>
          <w:sz w:val="24"/>
          <w:szCs w:val="24"/>
        </w:rPr>
        <w:t xml:space="preserve">: rede de Hotéis que apoiou o projeto, concedendo 01 (uma) noite de núpcias no Hotel San Diego e que foi sorteada dentre os casais </w:t>
      </w:r>
      <w:r w:rsidRPr="00BD3415">
        <w:rPr>
          <w:rFonts w:ascii="Century Gothic" w:hAnsi="Century Gothic"/>
          <w:sz w:val="24"/>
          <w:szCs w:val="24"/>
        </w:rPr>
        <w:t>(</w:t>
      </w:r>
      <w:hyperlink r:id="rId7" w:history="1">
        <w:r w:rsidRPr="00BD3415">
          <w:rPr>
            <w:rStyle w:val="Hyperlink"/>
            <w:rFonts w:ascii="Century Gothic" w:hAnsi="Century Gothic"/>
            <w:sz w:val="24"/>
            <w:szCs w:val="24"/>
          </w:rPr>
          <w:t>www.hoteisarco.com.br</w:t>
        </w:r>
      </w:hyperlink>
      <w:r w:rsidRPr="00BD3415">
        <w:rPr>
          <w:rFonts w:ascii="Century Gothic" w:hAnsi="Century Gothic"/>
          <w:sz w:val="24"/>
          <w:szCs w:val="24"/>
        </w:rPr>
        <w:t>);</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lastRenderedPageBreak/>
        <w:t xml:space="preserve">- </w:t>
      </w:r>
      <w:r w:rsidRPr="00100D27">
        <w:rPr>
          <w:rFonts w:ascii="Century Gothic" w:hAnsi="Century Gothic"/>
          <w:b/>
          <w:sz w:val="24"/>
          <w:szCs w:val="24"/>
        </w:rPr>
        <w:t>Portilho Ristorante</w:t>
      </w:r>
      <w:r>
        <w:rPr>
          <w:rFonts w:ascii="Century Gothic" w:hAnsi="Century Gothic"/>
          <w:sz w:val="24"/>
          <w:szCs w:val="24"/>
        </w:rPr>
        <w:t>: restaurante localizado dentro do Hotel San Diego e que apoiou o projeto, concedendo um jantar a luz de velas para o mesmo casal que ganhasse a noite de núpcias;</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100D27">
        <w:rPr>
          <w:rFonts w:ascii="Century Gothic" w:hAnsi="Century Gothic"/>
          <w:b/>
          <w:sz w:val="24"/>
          <w:szCs w:val="24"/>
        </w:rPr>
        <w:t>Gráfica Damasceno</w:t>
      </w:r>
      <w:r>
        <w:rPr>
          <w:rFonts w:ascii="Century Gothic" w:hAnsi="Century Gothic"/>
          <w:sz w:val="24"/>
          <w:szCs w:val="24"/>
        </w:rPr>
        <w:t>: apoiou o projeto mediante a confecção dos certificados distribuídos aos voluntários que ajudaram na organização do evento;</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100D27">
        <w:rPr>
          <w:rFonts w:ascii="Century Gothic" w:hAnsi="Century Gothic"/>
          <w:b/>
          <w:sz w:val="24"/>
          <w:szCs w:val="24"/>
        </w:rPr>
        <w:t>Lana &amp; Valladares Advogados Associados</w:t>
      </w:r>
      <w:r>
        <w:rPr>
          <w:rFonts w:ascii="Century Gothic" w:hAnsi="Century Gothic"/>
          <w:sz w:val="24"/>
          <w:szCs w:val="24"/>
        </w:rPr>
        <w:t>: escritório de advocacia atuante no Vale do Aço (região de Ipatinga/MG) e que apoiou o projeto mediante o fornecimento de refrigerante para os casais, convidados e autoridades que se fizeram presentes no evento;</w:t>
      </w:r>
    </w:p>
    <w:p w:rsidR="0049166B" w:rsidRDefault="0049166B" w:rsidP="0049166B">
      <w:pPr>
        <w:spacing w:line="360" w:lineRule="auto"/>
        <w:jc w:val="both"/>
        <w:rPr>
          <w:rFonts w:ascii="Century Gothic" w:hAnsi="Century Gothic"/>
          <w:sz w:val="24"/>
          <w:szCs w:val="24"/>
        </w:rPr>
      </w:pPr>
      <w:r>
        <w:rPr>
          <w:rFonts w:ascii="Century Gothic" w:hAnsi="Century Gothic"/>
          <w:sz w:val="24"/>
          <w:szCs w:val="24"/>
        </w:rPr>
        <w:t xml:space="preserve">- </w:t>
      </w:r>
      <w:r w:rsidRPr="00100D27">
        <w:rPr>
          <w:rFonts w:ascii="Century Gothic" w:hAnsi="Century Gothic"/>
          <w:b/>
          <w:sz w:val="24"/>
          <w:szCs w:val="24"/>
        </w:rPr>
        <w:t>20 (vinte) Voluntários</w:t>
      </w:r>
      <w:r>
        <w:rPr>
          <w:rFonts w:ascii="Century Gothic" w:hAnsi="Century Gothic"/>
          <w:sz w:val="24"/>
          <w:szCs w:val="24"/>
        </w:rPr>
        <w:t xml:space="preserve">: graduandos em direito da Faculdade Pitágoras que apoiaram o Projeto “... felizes para sempre!” – 1º Casamento Coletivo de Ipatinga/MG, organizando voluntariamente os casais, convidados e autoridades no dia do evento, mediante a assinatura de TERMO DE VOLUNTARIADO (cópias anexas), recebendo, ao final, certificado (modelo em anexo). </w:t>
      </w:r>
    </w:p>
    <w:p w:rsidR="0049166B" w:rsidRDefault="0049166B" w:rsidP="0049166B">
      <w:pPr>
        <w:spacing w:line="360" w:lineRule="auto"/>
        <w:jc w:val="both"/>
        <w:rPr>
          <w:rFonts w:ascii="Century Gothic" w:hAnsi="Century Gothic"/>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49166B" w:rsidRDefault="0049166B" w:rsidP="0049166B">
      <w:pPr>
        <w:spacing w:line="360" w:lineRule="auto"/>
        <w:jc w:val="both"/>
        <w:rPr>
          <w:rFonts w:ascii="Century Gothic" w:hAnsi="Century Gothic"/>
          <w:b/>
          <w:sz w:val="24"/>
          <w:szCs w:val="24"/>
        </w:rPr>
      </w:pPr>
    </w:p>
    <w:p w:rsidR="00B451E1" w:rsidRDefault="00B451E1"/>
    <w:sectPr w:rsidR="00B451E1" w:rsidSect="00B451E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D8F" w:rsidRDefault="00E72D8F" w:rsidP="0049166B">
      <w:pPr>
        <w:spacing w:after="0" w:line="240" w:lineRule="auto"/>
      </w:pPr>
      <w:r>
        <w:separator/>
      </w:r>
    </w:p>
  </w:endnote>
  <w:endnote w:type="continuationSeparator" w:id="1">
    <w:p w:rsidR="00E72D8F" w:rsidRDefault="00E72D8F" w:rsidP="00491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66B" w:rsidRDefault="0049166B" w:rsidP="0049166B">
    <w:pPr>
      <w:pStyle w:val="Rodap"/>
      <w:jc w:val="center"/>
    </w:pPr>
    <w:r>
      <w:t>Ipatinga – MG</w:t>
    </w:r>
  </w:p>
  <w:p w:rsidR="0049166B" w:rsidRDefault="0049166B" w:rsidP="0049166B">
    <w:pPr>
      <w:pStyle w:val="Rodap"/>
      <w:jc w:val="center"/>
    </w:pPr>
    <w:r>
      <w:t>2009</w:t>
    </w:r>
  </w:p>
  <w:p w:rsidR="0049166B" w:rsidRDefault="0049166B" w:rsidP="0049166B">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D8F" w:rsidRDefault="00E72D8F" w:rsidP="0049166B">
      <w:pPr>
        <w:spacing w:after="0" w:line="240" w:lineRule="auto"/>
      </w:pPr>
      <w:r>
        <w:separator/>
      </w:r>
    </w:p>
  </w:footnote>
  <w:footnote w:type="continuationSeparator" w:id="1">
    <w:p w:rsidR="00E72D8F" w:rsidRDefault="00E72D8F" w:rsidP="0049166B">
      <w:pPr>
        <w:spacing w:after="0" w:line="240" w:lineRule="auto"/>
      </w:pPr>
      <w:r>
        <w:continuationSeparator/>
      </w:r>
    </w:p>
  </w:footnote>
  <w:footnote w:id="2">
    <w:p w:rsidR="0049166B" w:rsidRPr="005B38AE" w:rsidRDefault="0049166B" w:rsidP="0049166B">
      <w:pPr>
        <w:pStyle w:val="Textodenotaderodap"/>
        <w:jc w:val="both"/>
        <w:rPr>
          <w:rFonts w:ascii="Century Gothic" w:hAnsi="Century Gothic"/>
        </w:rPr>
      </w:pPr>
      <w:r w:rsidRPr="005B38AE">
        <w:rPr>
          <w:rStyle w:val="Refdenotaderodap"/>
          <w:rFonts w:ascii="Century Gothic" w:hAnsi="Century Gothic"/>
        </w:rPr>
        <w:footnoteRef/>
      </w:r>
      <w:r w:rsidRPr="005B38AE">
        <w:rPr>
          <w:rFonts w:ascii="Century Gothic" w:hAnsi="Century Gothic"/>
        </w:rPr>
        <w:t xml:space="preserve"> A Regional de Ipatinga está localizada no leste mineiro e engloba 42 (quarenta e dois) Municípios distribuídos em 15 (quinze) Comarcas, totalizando, aproximadamente, 1.2000.000 (um milhão e duzentos mil) habitantes.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66B" w:rsidRPr="00111CEF" w:rsidRDefault="0049166B" w:rsidP="0049166B">
    <w:pPr>
      <w:pStyle w:val="Cabealho"/>
      <w:jc w:val="center"/>
      <w:rPr>
        <w:rFonts w:ascii="Century Gothic" w:hAnsi="Century Gothic"/>
        <w:sz w:val="18"/>
        <w:szCs w:val="18"/>
      </w:rPr>
    </w:pPr>
    <w:r w:rsidRPr="00111CEF">
      <w:rPr>
        <w:rFonts w:ascii="Century Gothic" w:hAnsi="Century Gothic"/>
        <w:sz w:val="18"/>
        <w:szCs w:val="18"/>
      </w:rPr>
      <w:t>Concurso de Práticas Exitosas</w:t>
    </w:r>
  </w:p>
  <w:p w:rsidR="0049166B" w:rsidRPr="00111CEF" w:rsidRDefault="0049166B" w:rsidP="0049166B">
    <w:pPr>
      <w:pStyle w:val="Cabealho"/>
      <w:jc w:val="center"/>
      <w:rPr>
        <w:rFonts w:ascii="Century Gothic" w:hAnsi="Century Gothic"/>
        <w:sz w:val="18"/>
        <w:szCs w:val="18"/>
      </w:rPr>
    </w:pPr>
    <w:r w:rsidRPr="00111CEF">
      <w:rPr>
        <w:rFonts w:ascii="Century Gothic" w:hAnsi="Century Gothic"/>
        <w:sz w:val="18"/>
        <w:szCs w:val="18"/>
      </w:rPr>
      <w:t>Projeto “... felizes para sempre!”</w:t>
    </w:r>
  </w:p>
  <w:p w:rsidR="0049166B" w:rsidRDefault="0049166B" w:rsidP="0049166B">
    <w:pPr>
      <w:pStyle w:val="Cabealho"/>
      <w:jc w:val="center"/>
    </w:pPr>
    <w:r w:rsidRPr="00111CEF">
      <w:rPr>
        <w:rFonts w:ascii="Century Gothic" w:hAnsi="Century Gothic"/>
        <w:sz w:val="18"/>
        <w:szCs w:val="18"/>
      </w:rPr>
      <w:t>1º Casamento Coletivo de Ipatinga – MG</w:t>
    </w:r>
  </w:p>
  <w:p w:rsidR="0049166B" w:rsidRDefault="0049166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9166B"/>
    <w:rsid w:val="0049166B"/>
    <w:rsid w:val="00B451E1"/>
    <w:rsid w:val="00E72D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6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49166B"/>
    <w:rPr>
      <w:sz w:val="20"/>
      <w:szCs w:val="20"/>
    </w:rPr>
  </w:style>
  <w:style w:type="character" w:customStyle="1" w:styleId="TextodenotaderodapChar">
    <w:name w:val="Texto de nota de rodapé Char"/>
    <w:basedOn w:val="Fontepargpadro"/>
    <w:link w:val="Textodenotaderodap"/>
    <w:semiHidden/>
    <w:rsid w:val="0049166B"/>
    <w:rPr>
      <w:rFonts w:ascii="Calibri" w:eastAsia="Calibri" w:hAnsi="Calibri" w:cs="Times New Roman"/>
      <w:sz w:val="20"/>
      <w:szCs w:val="20"/>
    </w:rPr>
  </w:style>
  <w:style w:type="character" w:styleId="Refdenotaderodap">
    <w:name w:val="footnote reference"/>
    <w:basedOn w:val="Fontepargpadro"/>
    <w:semiHidden/>
    <w:rsid w:val="0049166B"/>
    <w:rPr>
      <w:vertAlign w:val="superscript"/>
    </w:rPr>
  </w:style>
  <w:style w:type="character" w:styleId="Hyperlink">
    <w:name w:val="Hyperlink"/>
    <w:basedOn w:val="Fontepargpadro"/>
    <w:rsid w:val="0049166B"/>
    <w:rPr>
      <w:color w:val="0000FF"/>
      <w:u w:val="single"/>
    </w:rPr>
  </w:style>
  <w:style w:type="paragraph" w:styleId="Cabealho">
    <w:name w:val="header"/>
    <w:basedOn w:val="Normal"/>
    <w:link w:val="CabealhoChar"/>
    <w:uiPriority w:val="99"/>
    <w:unhideWhenUsed/>
    <w:rsid w:val="004916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166B"/>
    <w:rPr>
      <w:rFonts w:ascii="Calibri" w:eastAsia="Calibri" w:hAnsi="Calibri" w:cs="Times New Roman"/>
    </w:rPr>
  </w:style>
  <w:style w:type="paragraph" w:styleId="Rodap">
    <w:name w:val="footer"/>
    <w:basedOn w:val="Normal"/>
    <w:link w:val="RodapChar"/>
    <w:uiPriority w:val="99"/>
    <w:unhideWhenUsed/>
    <w:rsid w:val="0049166B"/>
    <w:pPr>
      <w:tabs>
        <w:tab w:val="center" w:pos="4252"/>
        <w:tab w:val="right" w:pos="8504"/>
      </w:tabs>
      <w:spacing w:after="0" w:line="240" w:lineRule="auto"/>
    </w:pPr>
  </w:style>
  <w:style w:type="character" w:customStyle="1" w:styleId="RodapChar">
    <w:name w:val="Rodapé Char"/>
    <w:basedOn w:val="Fontepargpadro"/>
    <w:link w:val="Rodap"/>
    <w:uiPriority w:val="99"/>
    <w:rsid w:val="0049166B"/>
    <w:rPr>
      <w:rFonts w:ascii="Calibri" w:eastAsia="Calibri" w:hAnsi="Calibri" w:cs="Times New Roman"/>
    </w:rPr>
  </w:style>
  <w:style w:type="paragraph" w:styleId="Textodebalo">
    <w:name w:val="Balloon Text"/>
    <w:basedOn w:val="Normal"/>
    <w:link w:val="TextodebaloChar"/>
    <w:uiPriority w:val="99"/>
    <w:semiHidden/>
    <w:unhideWhenUsed/>
    <w:rsid w:val="004916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166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teisarco.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56109-2E8E-476A-B04F-E48DD795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2322</Words>
  <Characters>12542</Characters>
  <Application>Microsoft Office Word</Application>
  <DocSecurity>0</DocSecurity>
  <Lines>104</Lines>
  <Paragraphs>29</Paragraphs>
  <ScaleCrop>false</ScaleCrop>
  <Company>Direito</Company>
  <LinksUpToDate>false</LinksUpToDate>
  <CharactersWithSpaces>14835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Boechat</dc:creator>
  <cp:keywords/>
  <dc:description/>
  <cp:lastModifiedBy>Rafael Boechat</cp:lastModifiedBy>
  <cp:revision>1</cp:revision>
  <cp:lastPrinted>2009-10-21T17:26:00Z</cp:lastPrinted>
  <dcterms:created xsi:type="dcterms:W3CDTF">2009-10-21T17:21:00Z</dcterms:created>
  <dcterms:modified xsi:type="dcterms:W3CDTF">2009-10-21T17:26:00Z</dcterms:modified>
</cp:coreProperties>
</file>